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A" w:rsidRPr="00C015BA" w:rsidRDefault="00C015BA" w:rsidP="00C015BA">
      <w:pPr>
        <w:jc w:val="right"/>
        <w:rPr>
          <w:sz w:val="30"/>
          <w:szCs w:val="30"/>
        </w:rPr>
      </w:pPr>
      <w:r w:rsidRPr="00C015BA">
        <w:rPr>
          <w:sz w:val="30"/>
          <w:szCs w:val="30"/>
        </w:rPr>
        <w:t>Проект</w:t>
      </w:r>
    </w:p>
    <w:p w:rsidR="00C015BA" w:rsidRPr="00C015BA" w:rsidRDefault="00C015BA" w:rsidP="00C015BA">
      <w:pPr>
        <w:spacing w:line="360" w:lineRule="auto"/>
        <w:jc w:val="center"/>
        <w:rPr>
          <w:sz w:val="30"/>
          <w:szCs w:val="30"/>
        </w:rPr>
      </w:pPr>
    </w:p>
    <w:p w:rsidR="00C015BA" w:rsidRPr="00C015BA" w:rsidRDefault="00C015BA" w:rsidP="00C015BA">
      <w:pPr>
        <w:jc w:val="center"/>
        <w:rPr>
          <w:sz w:val="30"/>
          <w:szCs w:val="30"/>
        </w:rPr>
      </w:pPr>
      <w:r w:rsidRPr="00C015BA">
        <w:rPr>
          <w:sz w:val="30"/>
          <w:szCs w:val="30"/>
        </w:rPr>
        <w:t>СОВЕТ МИНИСТРОВ РЕСПУБЛИКИ БЕЛАРУСЬ</w:t>
      </w:r>
    </w:p>
    <w:p w:rsidR="00C015BA" w:rsidRPr="00C015BA" w:rsidRDefault="00C015BA" w:rsidP="00C015BA">
      <w:pPr>
        <w:spacing w:line="360" w:lineRule="auto"/>
        <w:jc w:val="center"/>
        <w:rPr>
          <w:sz w:val="30"/>
          <w:szCs w:val="30"/>
        </w:rPr>
      </w:pPr>
    </w:p>
    <w:p w:rsidR="00C015BA" w:rsidRPr="00C015BA" w:rsidRDefault="00C015BA" w:rsidP="00C015BA">
      <w:pPr>
        <w:jc w:val="center"/>
        <w:rPr>
          <w:sz w:val="30"/>
          <w:szCs w:val="30"/>
        </w:rPr>
      </w:pPr>
      <w:r w:rsidRPr="00C015BA">
        <w:rPr>
          <w:sz w:val="30"/>
          <w:szCs w:val="30"/>
        </w:rPr>
        <w:t>ПОСТАНОВЛЕНИЕ</w:t>
      </w:r>
    </w:p>
    <w:p w:rsidR="00C015BA" w:rsidRPr="00C015BA" w:rsidRDefault="00C015BA" w:rsidP="00C015BA">
      <w:pPr>
        <w:spacing w:line="360" w:lineRule="auto"/>
        <w:jc w:val="center"/>
        <w:rPr>
          <w:sz w:val="30"/>
          <w:szCs w:val="30"/>
        </w:rPr>
      </w:pPr>
    </w:p>
    <w:p w:rsidR="00C015BA" w:rsidRPr="00C015BA" w:rsidRDefault="00C015BA" w:rsidP="00C015BA">
      <w:pPr>
        <w:jc w:val="both"/>
        <w:rPr>
          <w:sz w:val="30"/>
          <w:szCs w:val="30"/>
        </w:rPr>
      </w:pPr>
      <w:r w:rsidRPr="00C015BA">
        <w:rPr>
          <w:sz w:val="30"/>
          <w:szCs w:val="30"/>
        </w:rPr>
        <w:t>«____»_________ 2016 г.                                                                 № ______</w:t>
      </w:r>
    </w:p>
    <w:p w:rsidR="00C015BA" w:rsidRPr="00C015BA" w:rsidRDefault="00C015BA" w:rsidP="00C015BA">
      <w:pPr>
        <w:spacing w:line="360" w:lineRule="auto"/>
        <w:jc w:val="center"/>
        <w:rPr>
          <w:sz w:val="30"/>
          <w:szCs w:val="30"/>
        </w:rPr>
      </w:pPr>
    </w:p>
    <w:p w:rsidR="00C015BA" w:rsidRPr="00C015BA" w:rsidRDefault="00C015BA" w:rsidP="00C015BA">
      <w:pPr>
        <w:jc w:val="center"/>
        <w:rPr>
          <w:sz w:val="30"/>
          <w:szCs w:val="30"/>
        </w:rPr>
      </w:pPr>
      <w:r w:rsidRPr="00C015BA">
        <w:rPr>
          <w:sz w:val="30"/>
          <w:szCs w:val="30"/>
        </w:rPr>
        <w:t>г. Минск</w:t>
      </w:r>
    </w:p>
    <w:p w:rsidR="00C015BA" w:rsidRPr="00C015BA" w:rsidRDefault="00C015BA" w:rsidP="00C015BA">
      <w:pPr>
        <w:spacing w:line="280" w:lineRule="exact"/>
        <w:jc w:val="both"/>
        <w:rPr>
          <w:sz w:val="30"/>
          <w:szCs w:val="30"/>
          <w:lang w:val="be-BY"/>
        </w:rPr>
      </w:pPr>
    </w:p>
    <w:p w:rsidR="00C015BA" w:rsidRPr="00C015BA" w:rsidRDefault="00C015BA" w:rsidP="00C015BA">
      <w:pPr>
        <w:spacing w:line="300" w:lineRule="exact"/>
        <w:ind w:right="2835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О внесении дополнений и изменений в постановления Совета Министров Республики Беларусь от 20 января 2005 г. № 62, от 28 октября 2005 г. № 1194 и от 17 февраля 2012 г. № 156</w:t>
      </w:r>
    </w:p>
    <w:p w:rsidR="00C015BA" w:rsidRPr="00C015BA" w:rsidRDefault="00C015BA" w:rsidP="00C015BA">
      <w:pPr>
        <w:ind w:firstLine="709"/>
        <w:jc w:val="both"/>
        <w:rPr>
          <w:sz w:val="30"/>
          <w:szCs w:val="30"/>
        </w:rPr>
      </w:pPr>
    </w:p>
    <w:p w:rsidR="00C015BA" w:rsidRPr="00C015BA" w:rsidRDefault="00C015BA" w:rsidP="00C015BA">
      <w:pPr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Совет Министров Республики Беларусь ПОСТАНОВЛЯЕТ: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 Внести дополнения и изменения в следующие постановления Совета Министров Республики Беларусь: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5BA">
        <w:rPr>
          <w:rFonts w:ascii="Times New Roman" w:hAnsi="Times New Roman" w:cs="Times New Roman"/>
          <w:sz w:val="30"/>
          <w:szCs w:val="30"/>
        </w:rPr>
        <w:t>1.1. в Положении о порядке учета табачных изделий с помощью приборов учета готовой продукции, утвержденном постановлением Совета Министров Республики Беларусь от 20 января 2005 г. № 62 «Об утверждении Положения о порядке учета табачных изделий с помощью приборов учета готовой продукции» (Национальный реестр правовых актов Республики Беларусь, 2005 г., № 18, 5/15496;</w:t>
      </w:r>
      <w:proofErr w:type="gramEnd"/>
      <w:r w:rsidRPr="00C015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015BA">
        <w:rPr>
          <w:rFonts w:ascii="Times New Roman" w:hAnsi="Times New Roman" w:cs="Times New Roman"/>
          <w:sz w:val="30"/>
          <w:szCs w:val="30"/>
        </w:rPr>
        <w:t>2008, № 82, 5/27435; 2008, № 239, 5/28460):</w:t>
      </w:r>
      <w:proofErr w:type="gramEnd"/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1.1.1. пункт 1 дополнить частью второй следующего содержания: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«Для целей настоящего Положения используемые термины имеют следующие значения: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контрольный учет – учет табачных изделий, производимый с применением приборов учета, соответствующих требованиям настоящего Положения;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фискальная память – программно-аппаратные средства приборов учета, обеспечивающие некорректируемую ежесуточную (ежесменную) регистрацию и энергонезависимое долговременное хранение итоговой информации о производимых табачных изделиях с применением исправных и поверенных приборов учета и иной информации;</w:t>
      </w:r>
    </w:p>
    <w:p w:rsidR="00C015BA" w:rsidRPr="00C015BA" w:rsidRDefault="00C015BA" w:rsidP="001C34A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фискальные данные – информация о производимых табачных изделиях с применением исправных и поверенных приборов учета и иная информация, фиксируемая в фискальной памяти, подлежащая долговременному хранению и защите от </w:t>
      </w:r>
      <w:proofErr w:type="spellStart"/>
      <w:r w:rsidRPr="00C015BA">
        <w:rPr>
          <w:sz w:val="30"/>
          <w:szCs w:val="30"/>
        </w:rPr>
        <w:t>несанкционируемого</w:t>
      </w:r>
      <w:proofErr w:type="spellEnd"/>
      <w:r w:rsidRPr="00C015BA">
        <w:rPr>
          <w:sz w:val="30"/>
          <w:szCs w:val="30"/>
        </w:rPr>
        <w:t xml:space="preserve"> доступа и изменения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lastRenderedPageBreak/>
        <w:t xml:space="preserve">1.1.2. в пункте 6: 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в абзаце третьем слова «инспекции Министерства по налогам и сборам» заменить словами «инспекции Министерства по налогам и сборам по месту постановки организации, производящей табачные изделия, на учет (далее – инспекция МНС)»;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дополнить пункт абзацем пятым следующего содержания: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«обеспечивает контрольный учет табачных изделий, а также хранение и передачу данных контрольного учета (фискальных данных) в соответствии с требованиями настоящего Положения</w:t>
      </w:r>
      <w:proofErr w:type="gramStart"/>
      <w:r w:rsidRPr="00C015BA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1.1.3. в пункте 8 слова «налогового органа» заменить словами «инспекции МНС»;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1.1.4. части первую и вторую пункта 9 изложить в следующей редакции: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 xml:space="preserve">«Для учета табачных изделий с помощью приборов учета по каждой технологической линии ведется журнал регистрации результатов автоматизированного учета табачных изделий по форме согласно </w:t>
      </w:r>
      <w:hyperlink r:id="rId6" w:history="1">
        <w:r w:rsidRPr="00C015BA">
          <w:rPr>
            <w:rFonts w:ascii="Times New Roman" w:hAnsi="Times New Roman" w:cs="Times New Roman"/>
            <w:color w:val="000000"/>
            <w:sz w:val="30"/>
            <w:szCs w:val="30"/>
          </w:rPr>
          <w:t>приложению</w:t>
        </w:r>
      </w:hyperlink>
      <w:r w:rsidRPr="00C015BA">
        <w:rPr>
          <w:rFonts w:ascii="Times New Roman" w:hAnsi="Times New Roman" w:cs="Times New Roman"/>
          <w:sz w:val="30"/>
          <w:szCs w:val="30"/>
        </w:rPr>
        <w:t xml:space="preserve"> к настоящему Положению (далее – журнал). Страницы журнала должны быть пронумерованы, журнал прошнурован, скреплен печатями организации, производящей табачные изделия, и инспекции МНС, завизирован должностным лицом инспекции МНС.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Снятие данных контрольного учета (фискальных данных), зафиксированных в фискальной памяти, и их запись в журнале производятся: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по окончании каждой рабочей смены;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проведении внеочередной (контрольной) оценки достоверности учета работниками, ответственными за контроль технического состояния приборов учета и документальное оформление результатов контрольного учета;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техническом обслуживании приборов учета, осуществляемом в соответствии с пунктом 17 настоящего Положения;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обнаружении неисправности прибора учета;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по состоянию на 1 января года, следующего за </w:t>
      </w:r>
      <w:proofErr w:type="gramStart"/>
      <w:r w:rsidRPr="00C015BA">
        <w:rPr>
          <w:sz w:val="30"/>
          <w:szCs w:val="30"/>
        </w:rPr>
        <w:t>отчетным</w:t>
      </w:r>
      <w:proofErr w:type="gramEnd"/>
      <w:r w:rsidRPr="00C015BA">
        <w:rPr>
          <w:sz w:val="30"/>
          <w:szCs w:val="30"/>
        </w:rPr>
        <w:t>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заполнении объема памяти микросхем фискальной памяти на 75 процентов;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 xml:space="preserve">в случае необходимости очистки (обнуления) данных фискальной памяти приборов учета;  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ремонте прибора учета, в том числе при замене блока фискальной памяти прибора учета, микросхемы фискальной памяти прибора учета;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015BA">
        <w:rPr>
          <w:sz w:val="30"/>
          <w:szCs w:val="30"/>
        </w:rPr>
        <w:t>перед</w:t>
      </w:r>
      <w:proofErr w:type="gramEnd"/>
      <w:r w:rsidRPr="00C015BA">
        <w:rPr>
          <w:sz w:val="30"/>
          <w:szCs w:val="30"/>
        </w:rPr>
        <w:t xml:space="preserve"> и после прохождения процедуры поверки прибора учета; 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замене основного технологического оборудования для производства табачных изделий, включающего приборы учета;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lastRenderedPageBreak/>
        <w:t>при прекращении использования основного технологического оборудования для производства табачных изделий, включающего приборы учета, или его отчуждении, передаче в собственность, хозяйственное ведение или оперативное управление другому юридическому лицу;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приостановлении, прекращении действия специального разрешения (лицензии) на осуществление соответствующего вида деятельности, а также его аннулировании;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принятии организацией, производящей табачные изделия, решения о прекращении деятельности по производству табачных изделий;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проведении или перед проведением проверки организации, производящей табачные изделия, по вопросам соблюдения налогового и (или) иного законодательства.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Снятие данных контрольного учета (фискальных данных) производится в соответствии с паспортом и инструкцией организации-изготовителя по эксплуатации прибора учета табачных изделий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1.1.5. дополнить пунктом 9</w:t>
      </w:r>
      <w:r w:rsidRPr="00C015B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C015BA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«9</w:t>
      </w:r>
      <w:r w:rsidRPr="00C015BA">
        <w:rPr>
          <w:sz w:val="30"/>
          <w:szCs w:val="30"/>
          <w:vertAlign w:val="superscript"/>
        </w:rPr>
        <w:t>1</w:t>
      </w:r>
      <w:r w:rsidRPr="00C015BA">
        <w:rPr>
          <w:sz w:val="30"/>
          <w:szCs w:val="30"/>
        </w:rPr>
        <w:t xml:space="preserve">. </w:t>
      </w:r>
      <w:proofErr w:type="gramStart"/>
      <w:r w:rsidRPr="00C015BA">
        <w:rPr>
          <w:sz w:val="30"/>
          <w:szCs w:val="30"/>
        </w:rPr>
        <w:t xml:space="preserve">В случаях, предусмотренных абзацами шестым – пятнадцатым пункта 9 настоящего Положения, снятие данных контрольного учета (фискальных данных) производится комиссией, созданной приказом руководителя организации, производящей табачные изделия, в присутствии представителя (представителей) организации, осуществляющей техническое обслуживание и ремонт приборов учета (далее – обслуживающая организация) и должностного лица (должностных лиц) инспекции МНС. </w:t>
      </w:r>
      <w:proofErr w:type="gramEnd"/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 xml:space="preserve">В случае, предусмотренном в абзаце шестом пункта 9 настоящего Положения снятие данных контрольного учета (фискальных данных) производится не позднее 1 февраля года, следующего </w:t>
      </w:r>
      <w:proofErr w:type="gramStart"/>
      <w:r w:rsidRPr="00C015BA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C015BA">
        <w:rPr>
          <w:rFonts w:ascii="Times New Roman" w:hAnsi="Times New Roman" w:cs="Times New Roman"/>
          <w:sz w:val="30"/>
          <w:szCs w:val="30"/>
        </w:rPr>
        <w:t xml:space="preserve"> отчетным.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 xml:space="preserve">Данные контрольного учета (фискальные данные) в полном объеме за предшествующий период работы длительностью не менее 365 календарных дней подлежат копированию на сменные электронные носители в трех экземплярах в формате </w:t>
      </w:r>
      <w:proofErr w:type="spellStart"/>
      <w:r w:rsidRPr="00C015BA">
        <w:rPr>
          <w:rFonts w:ascii="Times New Roman" w:hAnsi="Times New Roman" w:cs="Times New Roman"/>
          <w:sz w:val="30"/>
          <w:szCs w:val="30"/>
        </w:rPr>
        <w:t>xls</w:t>
      </w:r>
      <w:proofErr w:type="spellEnd"/>
      <w:r w:rsidRPr="00C015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C015BA">
        <w:rPr>
          <w:rFonts w:ascii="Times New Roman" w:hAnsi="Times New Roman" w:cs="Times New Roman"/>
          <w:sz w:val="30"/>
          <w:szCs w:val="30"/>
        </w:rPr>
        <w:t>xlsx</w:t>
      </w:r>
      <w:proofErr w:type="spellEnd"/>
      <w:r w:rsidRPr="00C015BA">
        <w:rPr>
          <w:rFonts w:ascii="Times New Roman" w:hAnsi="Times New Roman" w:cs="Times New Roman"/>
          <w:sz w:val="30"/>
          <w:szCs w:val="30"/>
        </w:rPr>
        <w:t xml:space="preserve">) либо </w:t>
      </w:r>
      <w:proofErr w:type="spellStart"/>
      <w:r w:rsidRPr="00C015BA">
        <w:rPr>
          <w:rFonts w:ascii="Times New Roman" w:hAnsi="Times New Roman" w:cs="Times New Roman"/>
          <w:sz w:val="30"/>
          <w:szCs w:val="30"/>
        </w:rPr>
        <w:t>txt</w:t>
      </w:r>
      <w:proofErr w:type="spellEnd"/>
      <w:r w:rsidRPr="00C015B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Результаты снятия данных контрольного учета (фискальных данных) оформляются актом, с указанием последних показаний сквозного (накопительного) счетчика. Акт составляется в день снятия данных контрольного учета (фискальных данных) в трех экземплярах, подписывается членами комиссии. В подтверждение достоверности снятых данных контрольного учета (фискальных данных) представителем (представителями) обслуживающей организации и должностным лицом (должностными лицами) инспекции МНС делается соответствующая отметка.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015BA">
        <w:rPr>
          <w:sz w:val="30"/>
          <w:szCs w:val="30"/>
        </w:rPr>
        <w:lastRenderedPageBreak/>
        <w:t>Данные контрольного учета (фискальные данные) на сменных электронных носителях и акт снятия данных контрольного учета (фискальных данных) хранятся у организации, производящей табачные изделия, обслуживающей организации и в инспекции МНС в течение трех лет после проведения проверки организации, производящей табачные изделия, по вопросам соблюдения налогового и (или) иного законодательства, в том числе по вопросу соблюдения установленного порядка учета табачных изделий с</w:t>
      </w:r>
      <w:proofErr w:type="gramEnd"/>
      <w:r w:rsidRPr="00C015BA">
        <w:rPr>
          <w:sz w:val="30"/>
          <w:szCs w:val="30"/>
        </w:rPr>
        <w:t xml:space="preserve"> применением приборов учета</w:t>
      </w:r>
      <w:proofErr w:type="gramStart"/>
      <w:r w:rsidRPr="00C015BA">
        <w:rPr>
          <w:sz w:val="30"/>
          <w:szCs w:val="30"/>
        </w:rPr>
        <w:t>. »;</w:t>
      </w:r>
      <w:proofErr w:type="gramEnd"/>
    </w:p>
    <w:p w:rsidR="00C015BA" w:rsidRPr="00C015BA" w:rsidRDefault="00C015BA" w:rsidP="00C015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1.1.6. в пункте 11 слова «организации, осуществляющей техническое обслуживание и ремонт приборов учета (далее – обслуживающая организация)» заменить словами «обслуживающей организации»;</w:t>
      </w:r>
    </w:p>
    <w:p w:rsidR="00C015BA" w:rsidRPr="00C015BA" w:rsidRDefault="00C015BA" w:rsidP="00C015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1.1.7. часть первую пункта 14 изложить в следующей редакции:</w:t>
      </w:r>
    </w:p>
    <w:p w:rsidR="00C015BA" w:rsidRPr="00C015BA" w:rsidRDefault="00C015BA" w:rsidP="00C015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«Применяемые для контрольного учета табачных изделий при их производстве приборы учета должны иметь фискальную память и действующие </w:t>
      </w:r>
      <w:proofErr w:type="spellStart"/>
      <w:r w:rsidRPr="00C015BA">
        <w:rPr>
          <w:sz w:val="30"/>
          <w:szCs w:val="30"/>
        </w:rPr>
        <w:t>поверительные</w:t>
      </w:r>
      <w:proofErr w:type="spellEnd"/>
      <w:r w:rsidRPr="00C015BA">
        <w:rPr>
          <w:sz w:val="30"/>
          <w:szCs w:val="30"/>
        </w:rPr>
        <w:t xml:space="preserve"> клейма. </w:t>
      </w:r>
    </w:p>
    <w:p w:rsidR="00C015BA" w:rsidRPr="00C015BA" w:rsidRDefault="00C015BA" w:rsidP="00C015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Приборы учета применяются при условии установки на блок фискальной памяти средств контроля, подключения и совместной работы с IBM-совместимым компьютером.</w:t>
      </w:r>
    </w:p>
    <w:p w:rsidR="00C015BA" w:rsidRPr="00C015BA" w:rsidRDefault="00C015BA" w:rsidP="00C015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Средства контроля представляют собой защитные технические средства, выполненные в виде знака установленной формы из материалов, обеспечивающих невозможность несанкционированной замены блока фискальной памяти или изменения в нем фискальных данных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5BA">
        <w:rPr>
          <w:rFonts w:ascii="Times New Roman" w:hAnsi="Times New Roman" w:cs="Times New Roman"/>
          <w:sz w:val="30"/>
          <w:szCs w:val="30"/>
        </w:rPr>
        <w:t>1.2. в Порядке учета алкогольной, непищевой спиртосодержащей продукции и непищевого этилового спирта с применением приборов учета продукции, утвержденном постановлением Совета Министров Республики Беларусь от 28 октября 2005 г. № 1194 «О некоторых вопросах учета алкогольной, непищевой спиртосодержащей продукции и непищевого этилового спирта с применением приборов учета продукции» (Национальный реестр правовых актов Республики Беларусь, 2005 г., № 174, 5/16698;</w:t>
      </w:r>
      <w:proofErr w:type="gramEnd"/>
      <w:r w:rsidRPr="00C015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015BA">
        <w:rPr>
          <w:rFonts w:ascii="Times New Roman" w:hAnsi="Times New Roman" w:cs="Times New Roman"/>
          <w:sz w:val="30"/>
          <w:szCs w:val="30"/>
        </w:rPr>
        <w:t>2006 г., № 93, 5/22430; 2007 г., № 55, 5/24780, 2009 г., № 175, 5/30205):</w:t>
      </w:r>
      <w:proofErr w:type="gramEnd"/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1.2.1. часть вторую пункта 1 дополнить абзацами восьмым и девятым следующего содержания: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«фискальная память – программно-аппаратные средства приборов учета продукции и спирта, обеспечивающие некорректируемую ежесуточную (ежесменную) регистрацию и энергонезависимое долговременное хранение итоговой информации о производимых продукции и спирте с применением исправных и поверенных приборов учета продукции и спирта и иной информации;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фискальные данные – информация о производимых продукции и спирте с применением исправных и поверенных приборов учета продукции и спирта и иная информация, фиксируемая в фискальной </w:t>
      </w:r>
      <w:r w:rsidRPr="00C015BA">
        <w:rPr>
          <w:sz w:val="30"/>
          <w:szCs w:val="30"/>
        </w:rPr>
        <w:lastRenderedPageBreak/>
        <w:t xml:space="preserve">памяти, подлежащая долговременному хранению и защите от </w:t>
      </w:r>
      <w:proofErr w:type="spellStart"/>
      <w:r w:rsidRPr="00C015BA">
        <w:rPr>
          <w:sz w:val="30"/>
          <w:szCs w:val="30"/>
        </w:rPr>
        <w:t>несанкционируемого</w:t>
      </w:r>
      <w:proofErr w:type="spellEnd"/>
      <w:r w:rsidRPr="00C015BA">
        <w:rPr>
          <w:sz w:val="30"/>
          <w:szCs w:val="30"/>
        </w:rPr>
        <w:t xml:space="preserve"> доступа и изменения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1.2.2. пункт 4 изложить в следующей редакции: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«4. Применяемые для контрольного учета продукции и спирта при их производстве приборы учета должны быть исправными, включенными в Государственный </w:t>
      </w:r>
      <w:hyperlink r:id="rId7" w:history="1">
        <w:r w:rsidRPr="00C015BA">
          <w:rPr>
            <w:sz w:val="30"/>
            <w:szCs w:val="30"/>
          </w:rPr>
          <w:t>реестр</w:t>
        </w:r>
      </w:hyperlink>
      <w:r w:rsidRPr="00C015BA">
        <w:rPr>
          <w:sz w:val="30"/>
          <w:szCs w:val="30"/>
        </w:rPr>
        <w:t xml:space="preserve"> средств измерений Республики Беларусь или прошедшими метрологическую </w:t>
      </w:r>
      <w:hyperlink r:id="rId8" w:history="1">
        <w:r w:rsidRPr="00C015BA">
          <w:rPr>
            <w:sz w:val="30"/>
            <w:szCs w:val="30"/>
          </w:rPr>
          <w:t>аттестацию</w:t>
        </w:r>
      </w:hyperlink>
      <w:r w:rsidRPr="00C015BA">
        <w:rPr>
          <w:sz w:val="30"/>
          <w:szCs w:val="30"/>
        </w:rPr>
        <w:t xml:space="preserve">, иметь фискальную память и действующие </w:t>
      </w:r>
      <w:proofErr w:type="spellStart"/>
      <w:r w:rsidRPr="00C015BA">
        <w:rPr>
          <w:sz w:val="30"/>
          <w:szCs w:val="30"/>
        </w:rPr>
        <w:t>поверительные</w:t>
      </w:r>
      <w:proofErr w:type="spellEnd"/>
      <w:r w:rsidRPr="00C015BA">
        <w:rPr>
          <w:sz w:val="30"/>
          <w:szCs w:val="30"/>
        </w:rPr>
        <w:t xml:space="preserve"> клейма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1.2.3. часть первую пункта 5 изложить в следующей редакции: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«Приборы учета применяются при условии установки на блок фискальной памяти средств контроля, подключения и совместной работы с IBM-совместимым компьютером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1.2.4. в пункте 7: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в абзаце третьем слова «(инспекция МНС)» заменить словами «(инспекция МНС по месту постановки на учет)»;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дополнить пункт абзацем пятым следующего содержания: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«обеспечивает контрольный учет продукции и спирта, а также хранение и передачу данных контрольного учета (фискальных данных) в соответствии с настоящим Порядком</w:t>
      </w:r>
      <w:proofErr w:type="gramStart"/>
      <w:r w:rsidRPr="00C015BA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1.2.5. пункт 10 после слов «инспекции МНС» дополнить словами «либо инспекции Министерства по налогам и сборам  по месту расположения производства продукции и спирта (далее инспекция МНС по месту расположения производства)»;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1.2.6. в пункте 11: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Часть первую пункта изложить в следующей редакции: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«Снятие данных контрольного учета (фискальных данных), зафиксированных в фискальной памяти, и их запись в журнале производятся: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по окончании каждой рабочей смены (при производстве шампанских и игристых вин – по окончании каждого рабочего дня);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изменении наименования продукции и спирта;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проведении внеочередной (контрольной) оценки достоверности учета работниками, ответственными за контроль технического состояния приборов учета и документальное оформление результатов контрольного учета;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техническом обслуживании приборов учета, осуществляемом в соответствии с пунктом 16 настоящего Порядка;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обнаружении неисправности прибора учета;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по состоянию на 1 января года, следующего за </w:t>
      </w:r>
      <w:proofErr w:type="gramStart"/>
      <w:r w:rsidRPr="00C015BA">
        <w:rPr>
          <w:sz w:val="30"/>
          <w:szCs w:val="30"/>
        </w:rPr>
        <w:t>отчетным</w:t>
      </w:r>
      <w:proofErr w:type="gramEnd"/>
      <w:r w:rsidRPr="00C015BA">
        <w:rPr>
          <w:sz w:val="30"/>
          <w:szCs w:val="30"/>
        </w:rPr>
        <w:t>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заполнении объема памяти микросхем фискальной памяти на 75 процентов;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lastRenderedPageBreak/>
        <w:t xml:space="preserve">в случае необходимости очистки (обнуления) данных фискальной памяти приборов учета;  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ремонте прибора учета, в том числе при замене блока фискальной памяти прибора учета, микросхемы фискальной памяти прибора учета;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015BA">
        <w:rPr>
          <w:sz w:val="30"/>
          <w:szCs w:val="30"/>
        </w:rPr>
        <w:t>перед</w:t>
      </w:r>
      <w:proofErr w:type="gramEnd"/>
      <w:r w:rsidRPr="00C015BA">
        <w:rPr>
          <w:sz w:val="30"/>
          <w:szCs w:val="30"/>
        </w:rPr>
        <w:t xml:space="preserve"> и после прохождения процедуры поверки приборов учета; 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замене основного технологического оборудования для производства продукции и спирта, включающего приборы учета;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при прекращении использования основного технологического оборудования для производства продукции и спирта, включающего приборы учета, или его отчуждении, передаче в собственность, хозяйственное ведение или оперативное управление другому юридическому лицу;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в случае приостановления, прекращения действия специального разрешения (лицензии) на осуществление соответствующего вида деятельности, в том числе по одному или нескольким указанным в этом специальном разрешении (лицензии) видам (группам) продукции и спирта, а также его аннулирования;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принятии организацией-производителем решения о прекращении деятельности по производству продукции и спирта;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при проведении или перед проведением проверки организации-производителя по вопросам соблюдения налогового и (или) иного законодательства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в части шестой пункта слова «инспекции МНС» заменить словами «инспекции МНС по месту постановки на учет»; 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1.2.7. дополнить пунктом 11</w:t>
      </w:r>
      <w:r w:rsidRPr="00C015B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C015BA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«11</w:t>
      </w:r>
      <w:r w:rsidRPr="00C015BA">
        <w:rPr>
          <w:sz w:val="30"/>
          <w:szCs w:val="30"/>
          <w:vertAlign w:val="superscript"/>
        </w:rPr>
        <w:t>1</w:t>
      </w:r>
      <w:r w:rsidRPr="00C015BA">
        <w:rPr>
          <w:sz w:val="30"/>
          <w:szCs w:val="30"/>
        </w:rPr>
        <w:t xml:space="preserve">. В случаях, предусмотренных абзацами пятым – шестнадцатым пункта 11 настоящего Порядка, снятие данных контрольного учета (фискальных данных) производится комиссией, созданной приказом руководителя организации-производителя, в присутствии представителя (представителей) организации-изготовителя приборов учета и должностного лица (должностных лиц) инспекции МНС по месту постановки на учет либо инспекции МНС по месту расположения производства. 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 xml:space="preserve">В случае, предусмотренном в абзаце седьмом пункта 11 настоящего Порядка снятие данных контрольного учета (фискальных данных) производится не позднее 1 февраля года, следующего за </w:t>
      </w:r>
      <w:proofErr w:type="gramStart"/>
      <w:r w:rsidRPr="00C015BA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Pr="00C015BA">
        <w:rPr>
          <w:rFonts w:ascii="Times New Roman" w:hAnsi="Times New Roman" w:cs="Times New Roman"/>
          <w:sz w:val="30"/>
          <w:szCs w:val="30"/>
        </w:rPr>
        <w:t>.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 xml:space="preserve">Данные контрольного учета (фискальные данные) в полном объеме за предшествующий период работы длительностью не менее 365 календарных дней подлежат копированию на сменные электронные носители в трех экземплярах в формате </w:t>
      </w:r>
      <w:proofErr w:type="spellStart"/>
      <w:r w:rsidRPr="00C015BA">
        <w:rPr>
          <w:rFonts w:ascii="Times New Roman" w:hAnsi="Times New Roman" w:cs="Times New Roman"/>
          <w:sz w:val="30"/>
          <w:szCs w:val="30"/>
        </w:rPr>
        <w:t>xls</w:t>
      </w:r>
      <w:proofErr w:type="spellEnd"/>
      <w:r w:rsidRPr="00C015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C015BA">
        <w:rPr>
          <w:rFonts w:ascii="Times New Roman" w:hAnsi="Times New Roman" w:cs="Times New Roman"/>
          <w:sz w:val="30"/>
          <w:szCs w:val="30"/>
        </w:rPr>
        <w:t>xlsx</w:t>
      </w:r>
      <w:proofErr w:type="spellEnd"/>
      <w:r w:rsidRPr="00C015BA">
        <w:rPr>
          <w:rFonts w:ascii="Times New Roman" w:hAnsi="Times New Roman" w:cs="Times New Roman"/>
          <w:sz w:val="30"/>
          <w:szCs w:val="30"/>
        </w:rPr>
        <w:t xml:space="preserve">) либо </w:t>
      </w:r>
      <w:proofErr w:type="spellStart"/>
      <w:r w:rsidRPr="00C015BA">
        <w:rPr>
          <w:rFonts w:ascii="Times New Roman" w:hAnsi="Times New Roman" w:cs="Times New Roman"/>
          <w:sz w:val="30"/>
          <w:szCs w:val="30"/>
        </w:rPr>
        <w:t>txt</w:t>
      </w:r>
      <w:proofErr w:type="spellEnd"/>
      <w:r w:rsidRPr="00C015B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lastRenderedPageBreak/>
        <w:t>Результаты снятия данных контрольного учета (фискальных данных) оформляются актом, с указанием последних показаний сквозного (накопительного) счетчика. Акт составляется в день снятия данных контрольного учета (фискальных данных) в трех экземплярах, подписывается членами комиссии. В подтверждение достоверности снятых данных контрольного учета (фискальных данных) представителем (представителями) организации-изготовителя приборов учета продукции и спирта, должностным лицом (должностными лицами) инспекции МНС делается соответствующая отметка.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5BA">
        <w:rPr>
          <w:rFonts w:ascii="Times New Roman" w:hAnsi="Times New Roman" w:cs="Times New Roman"/>
          <w:sz w:val="30"/>
          <w:szCs w:val="30"/>
        </w:rPr>
        <w:t>В случае присутствия при снятии данных контрольного учета (фискальных данных) должностного лица (должностных лиц) инспекции МНС по месту расположения производства данные контрольного учета (фискальные данные) на сменных электронных носителях и акт снятия данных контрольного учета (фискальных данных) в течение 5 рабочих дней передаются этой инспекцией по акту передачи в инспекцию МНС по месту постановки на учет.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015BA">
        <w:rPr>
          <w:sz w:val="30"/>
          <w:szCs w:val="30"/>
        </w:rPr>
        <w:t>Данные контрольного учета (фискальные данные) на сменных электронных носителях и акт снятия данных контрольного учета (фискальных данных), хранятся у организации-производителя, организации-изготовителя приборов учета и в инспекции МНС по месту постановки на учет в течение трех лет после проведения проверки организации-производителя по вопросам соблюдения налогового и (или) иного законодательства, в том числе по вопросу соблюдения установленного порядка учета продукции и спирта</w:t>
      </w:r>
      <w:proofErr w:type="gramEnd"/>
      <w:r w:rsidRPr="00C015BA">
        <w:rPr>
          <w:sz w:val="30"/>
          <w:szCs w:val="30"/>
        </w:rPr>
        <w:t xml:space="preserve"> с применением приборов учета</w:t>
      </w:r>
      <w:proofErr w:type="gramStart"/>
      <w:r w:rsidRPr="00C015BA">
        <w:rPr>
          <w:sz w:val="30"/>
          <w:szCs w:val="30"/>
        </w:rPr>
        <w:t>.»;</w:t>
      </w:r>
      <w:proofErr w:type="gramEnd"/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1.2.8. в пункте 12: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часть первую пункта изложить в следующей редакции:</w:t>
      </w:r>
    </w:p>
    <w:p w:rsidR="00C015BA" w:rsidRPr="00C015BA" w:rsidRDefault="00C015BA" w:rsidP="00C015B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015BA">
        <w:rPr>
          <w:sz w:val="30"/>
          <w:szCs w:val="30"/>
        </w:rPr>
        <w:t>«Норматив расхождения между объемом продукции, указанным в накладной на поступление продукции в цех розлива (упаковки) (при отсутствии накладной – в первичном документе о производстве продукции (</w:t>
      </w:r>
      <w:proofErr w:type="spellStart"/>
      <w:r w:rsidRPr="00C015BA">
        <w:rPr>
          <w:sz w:val="30"/>
          <w:szCs w:val="30"/>
        </w:rPr>
        <w:t>купажном</w:t>
      </w:r>
      <w:proofErr w:type="spellEnd"/>
      <w:r w:rsidRPr="00C015BA">
        <w:rPr>
          <w:sz w:val="30"/>
          <w:szCs w:val="30"/>
        </w:rPr>
        <w:t xml:space="preserve"> акте)), и объемом, рассчитанным по данным счетчика № 1 либо учтенным счетчиком жидкости,  устанавливается организацией-производителем самостоятельно в процентах к объему продукции, указанному в накладной на поступление продукции в цех розлива (упаковки) ((при отсутствии накладной – в первичном</w:t>
      </w:r>
      <w:proofErr w:type="gramEnd"/>
      <w:r w:rsidRPr="00C015BA">
        <w:rPr>
          <w:sz w:val="30"/>
          <w:szCs w:val="30"/>
        </w:rPr>
        <w:t xml:space="preserve"> документе о производстве продукции (</w:t>
      </w:r>
      <w:proofErr w:type="spellStart"/>
      <w:r w:rsidRPr="00C015BA">
        <w:rPr>
          <w:sz w:val="30"/>
          <w:szCs w:val="30"/>
        </w:rPr>
        <w:t>купажном</w:t>
      </w:r>
      <w:proofErr w:type="spellEnd"/>
      <w:r w:rsidRPr="00C015BA">
        <w:rPr>
          <w:sz w:val="30"/>
          <w:szCs w:val="30"/>
        </w:rPr>
        <w:t xml:space="preserve"> акте)) не позднее 2 месяцев с даты </w:t>
      </w:r>
      <w:proofErr w:type="gramStart"/>
      <w:r w:rsidRPr="00C015BA">
        <w:rPr>
          <w:sz w:val="30"/>
          <w:szCs w:val="30"/>
        </w:rPr>
        <w:t>наступления срока начала использования приборов учета</w:t>
      </w:r>
      <w:proofErr w:type="gramEnd"/>
      <w:r w:rsidRPr="00C015BA">
        <w:rPr>
          <w:sz w:val="30"/>
          <w:szCs w:val="30"/>
        </w:rPr>
        <w:t>.»;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5BA">
        <w:rPr>
          <w:rFonts w:ascii="Times New Roman" w:hAnsi="Times New Roman" w:cs="Times New Roman"/>
          <w:sz w:val="30"/>
          <w:szCs w:val="30"/>
        </w:rPr>
        <w:t>часть третью исключить;</w:t>
      </w:r>
    </w:p>
    <w:p w:rsidR="00C015BA" w:rsidRPr="00C015BA" w:rsidRDefault="00C015BA" w:rsidP="00C015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015BA">
        <w:rPr>
          <w:rFonts w:ascii="Times New Roman" w:hAnsi="Times New Roman" w:cs="Times New Roman"/>
          <w:sz w:val="30"/>
          <w:szCs w:val="30"/>
        </w:rPr>
        <w:t xml:space="preserve">1.3. из единого </w:t>
      </w:r>
      <w:hyperlink r:id="rId9" w:history="1">
        <w:r w:rsidRPr="00C015BA">
          <w:rPr>
            <w:rFonts w:ascii="Times New Roman" w:hAnsi="Times New Roman" w:cs="Times New Roman"/>
            <w:sz w:val="30"/>
            <w:szCs w:val="30"/>
          </w:rPr>
          <w:t>перечня</w:t>
        </w:r>
      </w:hyperlink>
      <w:r w:rsidRPr="00C015BA">
        <w:rPr>
          <w:rFonts w:ascii="Times New Roman" w:hAnsi="Times New Roman" w:cs="Times New Roman"/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</w:t>
      </w:r>
      <w:r w:rsidRPr="00C015BA">
        <w:rPr>
          <w:rFonts w:ascii="Times New Roman" w:hAnsi="Times New Roman" w:cs="Times New Roman"/>
          <w:sz w:val="30"/>
          <w:szCs w:val="30"/>
        </w:rPr>
        <w:lastRenderedPageBreak/>
        <w:t>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</w:t>
      </w:r>
      <w:proofErr w:type="gramEnd"/>
      <w:r w:rsidRPr="00C015BA">
        <w:rPr>
          <w:rFonts w:ascii="Times New Roman" w:hAnsi="Times New Roman" w:cs="Times New Roman"/>
          <w:sz w:val="30"/>
          <w:szCs w:val="30"/>
        </w:rPr>
        <w:t xml:space="preserve">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 пункт 24.19 исключить. </w:t>
      </w:r>
    </w:p>
    <w:p w:rsidR="00C015BA" w:rsidRPr="00C015BA" w:rsidRDefault="00C015BA" w:rsidP="00C015BA">
      <w:pPr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2. Настоящее постановление вступает в силу через три месяца после его официального опубликования, за исключением подпунктов 1.2.8 и 1.3 пункта 1, которые вступают в силу после его официального опубликования.</w:t>
      </w:r>
    </w:p>
    <w:p w:rsidR="00C015BA" w:rsidRPr="00C015BA" w:rsidRDefault="00C015BA" w:rsidP="00C015BA">
      <w:pPr>
        <w:ind w:firstLine="709"/>
        <w:jc w:val="both"/>
        <w:rPr>
          <w:sz w:val="30"/>
          <w:szCs w:val="30"/>
        </w:rPr>
      </w:pPr>
    </w:p>
    <w:p w:rsidR="00C015BA" w:rsidRPr="00C015BA" w:rsidRDefault="00C015BA" w:rsidP="00C015BA">
      <w:pPr>
        <w:ind w:firstLine="709"/>
        <w:jc w:val="both"/>
        <w:rPr>
          <w:sz w:val="30"/>
          <w:szCs w:val="30"/>
        </w:rPr>
      </w:pPr>
    </w:p>
    <w:p w:rsidR="00C015BA" w:rsidRPr="00C015BA" w:rsidRDefault="00C015BA" w:rsidP="00C015BA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>Премьер-министр </w:t>
      </w:r>
    </w:p>
    <w:p w:rsidR="00C015BA" w:rsidRPr="00C015BA" w:rsidRDefault="00C015BA" w:rsidP="00C015BA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5BA">
        <w:rPr>
          <w:sz w:val="30"/>
          <w:szCs w:val="30"/>
        </w:rPr>
        <w:t xml:space="preserve">Республики Беларусь </w:t>
      </w:r>
    </w:p>
    <w:p w:rsidR="001A505E" w:rsidRDefault="001A505E" w:rsidP="00C015BA">
      <w:pPr>
        <w:ind w:firstLine="709"/>
        <w:jc w:val="both"/>
        <w:rPr>
          <w:sz w:val="30"/>
          <w:szCs w:val="30"/>
        </w:rPr>
        <w:sectPr w:rsidR="001A505E" w:rsidSect="001C34A7">
          <w:headerReference w:type="default" r:id="rId10"/>
          <w:headerReference w:type="first" r:id="rId11"/>
          <w:pgSz w:w="11907" w:h="16840" w:code="9"/>
          <w:pgMar w:top="1134" w:right="567" w:bottom="993" w:left="1701" w:header="340" w:footer="0" w:gutter="0"/>
          <w:pgNumType w:start="1"/>
          <w:cols w:space="720"/>
          <w:titlePg/>
          <w:docGrid w:linePitch="408"/>
        </w:sectPr>
      </w:pPr>
    </w:p>
    <w:p w:rsidR="001A505E" w:rsidRPr="001445A9" w:rsidRDefault="001A505E" w:rsidP="001A505E">
      <w:pPr>
        <w:rPr>
          <w:sz w:val="30"/>
          <w:szCs w:val="30"/>
        </w:rPr>
      </w:pPr>
      <w:r w:rsidRPr="001445A9">
        <w:rPr>
          <w:sz w:val="30"/>
          <w:szCs w:val="30"/>
        </w:rPr>
        <w:lastRenderedPageBreak/>
        <w:t>ОБОСНОВАНИЕ</w:t>
      </w:r>
    </w:p>
    <w:p w:rsidR="001A505E" w:rsidRPr="001445A9" w:rsidRDefault="001A505E" w:rsidP="001A505E">
      <w:pPr>
        <w:pStyle w:val="3"/>
        <w:tabs>
          <w:tab w:val="left" w:pos="6804"/>
        </w:tabs>
        <w:ind w:right="2550"/>
        <w:rPr>
          <w:spacing w:val="-6"/>
          <w:sz w:val="30"/>
          <w:szCs w:val="30"/>
        </w:rPr>
      </w:pPr>
      <w:r w:rsidRPr="001445A9">
        <w:rPr>
          <w:spacing w:val="-6"/>
          <w:sz w:val="30"/>
          <w:szCs w:val="30"/>
        </w:rPr>
        <w:t xml:space="preserve">необходимости </w:t>
      </w:r>
      <w:proofErr w:type="gramStart"/>
      <w:r w:rsidRPr="001445A9">
        <w:rPr>
          <w:spacing w:val="-6"/>
          <w:sz w:val="30"/>
          <w:szCs w:val="30"/>
        </w:rPr>
        <w:t>принятия постановления Совета Министров Республики</w:t>
      </w:r>
      <w:proofErr w:type="gramEnd"/>
      <w:r w:rsidRPr="001445A9">
        <w:rPr>
          <w:spacing w:val="-6"/>
          <w:sz w:val="30"/>
          <w:szCs w:val="30"/>
        </w:rPr>
        <w:t xml:space="preserve"> Беларусь «</w:t>
      </w:r>
      <w:r>
        <w:rPr>
          <w:szCs w:val="30"/>
        </w:rPr>
        <w:t>О внесении дополнений и изменений в постановления Совета Министров Республики Беларусь от 20 января 2005 г. № 62, от 28 октября 2005 г. № 1194</w:t>
      </w:r>
      <w:r w:rsidRPr="00372A85">
        <w:rPr>
          <w:szCs w:val="30"/>
        </w:rPr>
        <w:t xml:space="preserve"> </w:t>
      </w:r>
      <w:r>
        <w:rPr>
          <w:szCs w:val="30"/>
        </w:rPr>
        <w:t xml:space="preserve">и </w:t>
      </w:r>
      <w:r w:rsidRPr="00FB1DA3">
        <w:rPr>
          <w:sz w:val="30"/>
          <w:szCs w:val="30"/>
        </w:rPr>
        <w:t>от 17 февраля 2012 г. № 156</w:t>
      </w:r>
      <w:r w:rsidRPr="001445A9">
        <w:rPr>
          <w:spacing w:val="-6"/>
          <w:sz w:val="30"/>
          <w:szCs w:val="30"/>
        </w:rPr>
        <w:t>»</w:t>
      </w:r>
    </w:p>
    <w:p w:rsidR="001A505E" w:rsidRPr="00A75007" w:rsidRDefault="001A505E" w:rsidP="001A505E">
      <w:pPr>
        <w:pStyle w:val="3"/>
        <w:spacing w:line="360" w:lineRule="auto"/>
        <w:ind w:right="3542"/>
        <w:rPr>
          <w:sz w:val="30"/>
          <w:szCs w:val="30"/>
        </w:rPr>
      </w:pP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proofErr w:type="gramStart"/>
      <w:r w:rsidRPr="003F4E53">
        <w:rPr>
          <w:spacing w:val="0"/>
          <w:sz w:val="30"/>
          <w:szCs w:val="30"/>
        </w:rPr>
        <w:t>Проект постановления Совета Министров Республики Беларусь «О внесении дополнений и изменений в постановления Совета Министров Республики Беларусь от 20 января 2005 г. № 62</w:t>
      </w:r>
      <w:r>
        <w:rPr>
          <w:spacing w:val="0"/>
          <w:sz w:val="30"/>
          <w:szCs w:val="30"/>
        </w:rPr>
        <w:t>,</w:t>
      </w:r>
      <w:r w:rsidRPr="003F4E53">
        <w:rPr>
          <w:spacing w:val="0"/>
          <w:sz w:val="30"/>
          <w:szCs w:val="30"/>
        </w:rPr>
        <w:t xml:space="preserve"> от 28 октября 2005 г. № 1194</w:t>
      </w:r>
      <w:r>
        <w:rPr>
          <w:spacing w:val="0"/>
          <w:sz w:val="30"/>
          <w:szCs w:val="30"/>
        </w:rPr>
        <w:t xml:space="preserve"> и </w:t>
      </w:r>
      <w:r w:rsidRPr="00FB1DA3">
        <w:rPr>
          <w:sz w:val="30"/>
          <w:szCs w:val="30"/>
        </w:rPr>
        <w:t>от 17 февраля 2012 г. № 156</w:t>
      </w:r>
      <w:r w:rsidRPr="003F4E53">
        <w:rPr>
          <w:spacing w:val="0"/>
          <w:sz w:val="30"/>
          <w:szCs w:val="30"/>
        </w:rPr>
        <w:t xml:space="preserve">» (далее – проект постановления) </w:t>
      </w:r>
      <w:r>
        <w:rPr>
          <w:spacing w:val="0"/>
          <w:sz w:val="30"/>
          <w:szCs w:val="30"/>
        </w:rPr>
        <w:t>разработан в целях совершенствония порядка учета алкогольной, непищевой спиртосодержащей продукции, непищевого этилового спирта и табачных изделий с использованием приборов учета, а</w:t>
      </w:r>
      <w:proofErr w:type="gramEnd"/>
      <w:r>
        <w:rPr>
          <w:spacing w:val="0"/>
          <w:sz w:val="30"/>
          <w:szCs w:val="30"/>
        </w:rPr>
        <w:t xml:space="preserve"> также контроля за объемами производства и вовлечения в оборот данных товаров с учетом практики применения действующих правовых норм.</w:t>
      </w:r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r w:rsidRPr="000F75A1">
        <w:rPr>
          <w:rFonts w:eastAsia="Calibri"/>
          <w:noProof/>
          <w:sz w:val="30"/>
          <w:szCs w:val="30"/>
          <w:lang w:eastAsia="en-US"/>
        </w:rPr>
        <w:t>Проектом постановления предусматриваются дополнения, касающиеся установления требований по обеспечению организациями, осуществляющими производство алкогольной, непищевой спиртосодержащей продукции, непищевого этилового спирта и табачных изделий, контрольного учета производимой ими продукции с применением приборов учета, снятию показаний приборов учета (фискальных данных), а также их хранению в порядке, предлагаемом проектом постановления.</w:t>
      </w:r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proofErr w:type="gramStart"/>
      <w:r w:rsidRPr="000F75A1">
        <w:rPr>
          <w:rFonts w:eastAsia="Calibri"/>
          <w:noProof/>
          <w:sz w:val="30"/>
          <w:szCs w:val="30"/>
          <w:lang w:eastAsia="en-US"/>
        </w:rPr>
        <w:t>В соответствии со статьей 16 Закона Республики Беларусь от 27 августа 2008 г. № 429-З «О государственном регулировании производства и оборота алкогольной, непищевой спиртосодержащей продукции и непищевого этилового спирта»</w:t>
      </w:r>
      <w:r>
        <w:rPr>
          <w:rFonts w:eastAsia="Calibri"/>
          <w:noProof/>
          <w:sz w:val="30"/>
          <w:szCs w:val="30"/>
          <w:lang w:eastAsia="en-US"/>
        </w:rPr>
        <w:t xml:space="preserve"> (далее – Закон)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производство алкогольной, непищевой спиртосодержащей продукции и непищевого этилового спирта должно осуществляться с применением исправных и поверенных приборов учета данных продукции и спирта, включенных в Государственный </w:t>
      </w:r>
      <w:hyperlink r:id="rId12" w:history="1">
        <w:r w:rsidRPr="000F75A1">
          <w:rPr>
            <w:rFonts w:eastAsia="Calibri"/>
            <w:noProof/>
            <w:sz w:val="30"/>
            <w:szCs w:val="30"/>
            <w:lang w:eastAsia="en-US"/>
          </w:rPr>
          <w:t>реестр</w:t>
        </w:r>
      </w:hyperlink>
      <w:r w:rsidRPr="000F75A1">
        <w:rPr>
          <w:rFonts w:eastAsia="Calibri"/>
          <w:noProof/>
          <w:sz w:val="30"/>
          <w:szCs w:val="30"/>
          <w:lang w:eastAsia="en-US"/>
        </w:rPr>
        <w:t xml:space="preserve"> средств измерений Республики Беларусь</w:t>
      </w:r>
      <w:proofErr w:type="gramEnd"/>
      <w:r w:rsidRPr="000F75A1">
        <w:rPr>
          <w:rFonts w:eastAsia="Calibri"/>
          <w:noProof/>
          <w:sz w:val="30"/>
          <w:szCs w:val="30"/>
          <w:lang w:eastAsia="en-US"/>
        </w:rPr>
        <w:t xml:space="preserve"> или прошедших метрологическую </w:t>
      </w:r>
      <w:hyperlink r:id="rId13" w:history="1">
        <w:r w:rsidRPr="000F75A1">
          <w:rPr>
            <w:rFonts w:eastAsia="Calibri"/>
            <w:noProof/>
            <w:sz w:val="30"/>
            <w:szCs w:val="30"/>
            <w:lang w:eastAsia="en-US"/>
          </w:rPr>
          <w:t>аттестацию</w:t>
        </w:r>
      </w:hyperlink>
      <w:r w:rsidRPr="000F75A1">
        <w:rPr>
          <w:rFonts w:eastAsia="Calibri"/>
          <w:noProof/>
          <w:sz w:val="30"/>
          <w:szCs w:val="30"/>
          <w:lang w:eastAsia="en-US"/>
        </w:rPr>
        <w:t>. Приборы учета алкогольной, непищевой спиртосодержащей продукции и непищевого этилового спирта должны иметь установленные средства контроля, фискальную память, обеспечивающую долговременное хранение и защиту от несанкционированного изменения учетных данных, возможность подключения и совместной работы с IBM-совместимым компьютером, а также действующие поверительные клейма.</w:t>
      </w:r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r w:rsidRPr="000F75A1">
        <w:rPr>
          <w:rFonts w:eastAsia="Calibri"/>
          <w:noProof/>
          <w:sz w:val="30"/>
          <w:szCs w:val="30"/>
          <w:lang w:eastAsia="en-US"/>
        </w:rPr>
        <w:t xml:space="preserve">Аналогичные требования предъявляются и к производству табачных изделий. </w:t>
      </w:r>
      <w:proofErr w:type="gramStart"/>
      <w:r w:rsidRPr="000F75A1">
        <w:rPr>
          <w:rFonts w:eastAsia="Calibri"/>
          <w:noProof/>
          <w:sz w:val="30"/>
          <w:szCs w:val="30"/>
          <w:lang w:eastAsia="en-US"/>
        </w:rPr>
        <w:t xml:space="preserve">Основное технологическое оборудование для производства табачных изделий должно быть оснащено исправными и поверенными </w:t>
      </w:r>
      <w:r w:rsidRPr="000F75A1">
        <w:rPr>
          <w:rFonts w:eastAsia="Calibri"/>
          <w:noProof/>
          <w:sz w:val="30"/>
          <w:szCs w:val="30"/>
          <w:lang w:eastAsia="en-US"/>
        </w:rPr>
        <w:lastRenderedPageBreak/>
        <w:t xml:space="preserve">приборами учета готовой продукции, прошедшими государственные испытания (включенными в Государственный </w:t>
      </w:r>
      <w:hyperlink r:id="rId14" w:history="1">
        <w:r w:rsidRPr="000F75A1">
          <w:rPr>
            <w:rFonts w:eastAsia="Calibri"/>
            <w:noProof/>
            <w:sz w:val="30"/>
            <w:szCs w:val="30"/>
            <w:lang w:eastAsia="en-US"/>
          </w:rPr>
          <w:t>реестр</w:t>
        </w:r>
      </w:hyperlink>
      <w:r w:rsidRPr="000F75A1">
        <w:rPr>
          <w:rFonts w:eastAsia="Calibri"/>
          <w:noProof/>
          <w:sz w:val="30"/>
          <w:szCs w:val="30"/>
          <w:lang w:eastAsia="en-US"/>
        </w:rPr>
        <w:t xml:space="preserve"> средств измерений Республики Беларусь) или метрологическую </w:t>
      </w:r>
      <w:hyperlink r:id="rId15" w:history="1">
        <w:r w:rsidRPr="000F75A1">
          <w:rPr>
            <w:rFonts w:eastAsia="Calibri"/>
            <w:noProof/>
            <w:sz w:val="30"/>
            <w:szCs w:val="30"/>
            <w:lang w:eastAsia="en-US"/>
          </w:rPr>
          <w:t>аттестацию</w:t>
        </w:r>
      </w:hyperlink>
      <w:r w:rsidRPr="000F75A1">
        <w:rPr>
          <w:rFonts w:eastAsia="Calibri"/>
          <w:noProof/>
          <w:sz w:val="30"/>
          <w:szCs w:val="30"/>
          <w:lang w:eastAsia="en-US"/>
        </w:rPr>
        <w:t xml:space="preserve">. Указанные приборы должны иметь установленные </w:t>
      </w:r>
      <w:hyperlink r:id="rId16" w:history="1">
        <w:r w:rsidRPr="000F75A1">
          <w:rPr>
            <w:rFonts w:eastAsia="Calibri"/>
            <w:noProof/>
            <w:sz w:val="30"/>
            <w:szCs w:val="30"/>
            <w:lang w:eastAsia="en-US"/>
          </w:rPr>
          <w:t>средства</w:t>
        </w:r>
      </w:hyperlink>
      <w:r w:rsidRPr="000F75A1">
        <w:rPr>
          <w:rFonts w:eastAsia="Calibri"/>
          <w:noProof/>
          <w:sz w:val="30"/>
          <w:szCs w:val="30"/>
          <w:lang w:eastAsia="en-US"/>
        </w:rPr>
        <w:t xml:space="preserve"> контроля, фискальную память, обеспечивающую долговременное хранение и защиту от несанкционированного изменения учетных данных, возможность подключения и совместной работы с IBM-совместимым компьютером (пункт 11-1</w:t>
      </w:r>
      <w:proofErr w:type="gramEnd"/>
      <w:r w:rsidRPr="000F75A1">
        <w:rPr>
          <w:rFonts w:eastAsia="Calibri"/>
          <w:noProof/>
          <w:sz w:val="30"/>
          <w:szCs w:val="30"/>
          <w:lang w:eastAsia="en-US"/>
        </w:rPr>
        <w:t xml:space="preserve"> </w:t>
      </w:r>
      <w:proofErr w:type="gramStart"/>
      <w:r w:rsidRPr="000F75A1">
        <w:rPr>
          <w:rFonts w:eastAsia="Calibri"/>
          <w:noProof/>
          <w:sz w:val="30"/>
          <w:szCs w:val="30"/>
          <w:lang w:eastAsia="en-US"/>
        </w:rPr>
        <w:t>Положения о государственном регулировании производства, оборота и потребления табачного сырья и табачных изделий, утвержденного Декретом Президента Республики Беларусь от 17 декабря 2002 г. № 28</w:t>
      </w:r>
      <w:r>
        <w:rPr>
          <w:rFonts w:eastAsia="Calibri"/>
          <w:noProof/>
          <w:sz w:val="30"/>
          <w:szCs w:val="30"/>
          <w:lang w:eastAsia="en-US"/>
        </w:rPr>
        <w:t xml:space="preserve"> (далее – Положение)</w:t>
      </w:r>
      <w:r w:rsidRPr="000F75A1">
        <w:rPr>
          <w:rFonts w:eastAsia="Calibri"/>
          <w:noProof/>
          <w:sz w:val="30"/>
          <w:szCs w:val="30"/>
          <w:lang w:eastAsia="en-US"/>
        </w:rPr>
        <w:t>).</w:t>
      </w:r>
      <w:proofErr w:type="gramEnd"/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r w:rsidRPr="000F75A1">
        <w:rPr>
          <w:rFonts w:eastAsia="Calibri"/>
          <w:noProof/>
          <w:sz w:val="30"/>
          <w:szCs w:val="30"/>
          <w:lang w:eastAsia="en-US"/>
        </w:rPr>
        <w:t>Инспекциями Министерства по налогам и сборам</w:t>
      </w:r>
      <w:r>
        <w:rPr>
          <w:rFonts w:eastAsia="Calibri"/>
          <w:noProof/>
          <w:sz w:val="30"/>
          <w:szCs w:val="30"/>
          <w:lang w:eastAsia="en-US"/>
        </w:rPr>
        <w:t xml:space="preserve"> (далее МНС)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на постоянной  основе с использованием сведений, содержащихся в автоматизированных информационных системах и иной информации, имеющейся в распоряжении налоговых органов, проводятся контрольно-аналитические мероприятия в отношении субъектов предпринимательской деятельности, осуществляющих производство и оборот алкогольной, непищевой спиртосодержащей продукции, непищевого этилового спирта и табачных изделий.</w:t>
      </w:r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r w:rsidRPr="000F75A1">
        <w:rPr>
          <w:rFonts w:eastAsia="Calibri"/>
          <w:noProof/>
          <w:sz w:val="30"/>
          <w:szCs w:val="30"/>
          <w:lang w:eastAsia="en-US"/>
        </w:rPr>
        <w:t>Предложенные нормы проекта постановления направлены на</w:t>
      </w:r>
      <w:r>
        <w:rPr>
          <w:rFonts w:eastAsia="Calibri"/>
          <w:noProof/>
          <w:sz w:val="30"/>
          <w:szCs w:val="30"/>
          <w:lang w:eastAsia="en-US"/>
        </w:rPr>
        <w:t xml:space="preserve"> совершенствование,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осуществл</w:t>
      </w:r>
      <w:r>
        <w:rPr>
          <w:rFonts w:eastAsia="Calibri"/>
          <w:noProof/>
          <w:sz w:val="30"/>
          <w:szCs w:val="30"/>
          <w:lang w:eastAsia="en-US"/>
        </w:rPr>
        <w:t>яемого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налоговыми органами </w:t>
      </w:r>
      <w:r>
        <w:rPr>
          <w:rFonts w:eastAsia="Calibri"/>
          <w:noProof/>
          <w:sz w:val="30"/>
          <w:szCs w:val="30"/>
          <w:lang w:eastAsia="en-US"/>
        </w:rPr>
        <w:t xml:space="preserve">камерального 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контроля за деятельностью </w:t>
      </w:r>
      <w:r>
        <w:rPr>
          <w:rFonts w:eastAsia="Calibri"/>
          <w:noProof/>
          <w:sz w:val="30"/>
          <w:szCs w:val="30"/>
          <w:lang w:eastAsia="en-US"/>
        </w:rPr>
        <w:t xml:space="preserve">таких </w:t>
      </w:r>
      <w:r w:rsidRPr="000F75A1">
        <w:rPr>
          <w:rFonts w:eastAsia="Calibri"/>
          <w:noProof/>
          <w:sz w:val="30"/>
          <w:szCs w:val="30"/>
          <w:lang w:eastAsia="en-US"/>
        </w:rPr>
        <w:t>субъектов предпринимательской деятельности.</w:t>
      </w:r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r w:rsidRPr="000F75A1">
        <w:rPr>
          <w:rFonts w:eastAsia="Calibri"/>
          <w:noProof/>
          <w:sz w:val="30"/>
          <w:szCs w:val="30"/>
          <w:lang w:eastAsia="en-US"/>
        </w:rPr>
        <w:t xml:space="preserve">Фискальная память приборов учета готовой продукции содержит предназначенную для контроля информацию о количестве изготовленной продукции, штатных и нештатных ситуациях в учете. Данные фискальной памяти имеют первостепенное значение для осуществления контрольных функций, возложенных на </w:t>
      </w:r>
      <w:r>
        <w:rPr>
          <w:rFonts w:eastAsia="Calibri"/>
          <w:noProof/>
          <w:sz w:val="30"/>
          <w:szCs w:val="30"/>
          <w:lang w:eastAsia="en-US"/>
        </w:rPr>
        <w:t>МНС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. </w:t>
      </w:r>
    </w:p>
    <w:p w:rsidR="001A505E" w:rsidRPr="000F75A1" w:rsidRDefault="001A505E" w:rsidP="001A505E">
      <w:pPr>
        <w:ind w:firstLine="709"/>
        <w:jc w:val="both"/>
        <w:outlineLvl w:val="0"/>
        <w:rPr>
          <w:rFonts w:eastAsia="Calibri"/>
          <w:noProof/>
          <w:sz w:val="30"/>
          <w:szCs w:val="30"/>
          <w:lang w:eastAsia="en-US"/>
        </w:rPr>
      </w:pPr>
      <w:proofErr w:type="gramStart"/>
      <w:r w:rsidRPr="000F75A1">
        <w:rPr>
          <w:rFonts w:eastAsia="Calibri"/>
          <w:noProof/>
          <w:sz w:val="30"/>
          <w:szCs w:val="30"/>
          <w:lang w:eastAsia="en-US"/>
        </w:rPr>
        <w:t xml:space="preserve">Введение </w:t>
      </w:r>
      <w:r>
        <w:rPr>
          <w:rFonts w:eastAsia="Calibri"/>
          <w:noProof/>
          <w:sz w:val="30"/>
          <w:szCs w:val="30"/>
          <w:lang w:eastAsia="en-US"/>
        </w:rPr>
        <w:t>предлагаемых проектом постановления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норм позволит налоговым органам осуществлять мониторинг информации</w:t>
      </w:r>
      <w:r>
        <w:rPr>
          <w:rFonts w:eastAsia="Calibri"/>
          <w:noProof/>
          <w:sz w:val="30"/>
          <w:szCs w:val="30"/>
          <w:lang w:eastAsia="en-US"/>
        </w:rPr>
        <w:t>, зафиксированной в фискальной памяти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приборов учета за определенный период времени, проводить анализ и сопоставление имеющихся в распоряжении налоговых органов </w:t>
      </w:r>
      <w:r>
        <w:rPr>
          <w:rFonts w:eastAsia="Calibri"/>
          <w:noProof/>
          <w:sz w:val="30"/>
          <w:szCs w:val="30"/>
          <w:lang w:eastAsia="en-US"/>
        </w:rPr>
        <w:t xml:space="preserve">иных 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данных о деятельности производителей, </w:t>
      </w:r>
      <w:r>
        <w:rPr>
          <w:rFonts w:eastAsia="Calibri"/>
          <w:noProof/>
          <w:sz w:val="30"/>
          <w:szCs w:val="30"/>
          <w:lang w:eastAsia="en-US"/>
        </w:rPr>
        <w:t xml:space="preserve">а </w:t>
      </w:r>
      <w:r w:rsidRPr="000F75A1">
        <w:rPr>
          <w:rFonts w:eastAsia="Calibri"/>
          <w:noProof/>
          <w:sz w:val="30"/>
          <w:szCs w:val="30"/>
          <w:lang w:eastAsia="en-US"/>
        </w:rPr>
        <w:t>следовательно, своевременно предупреждать совершение правонарушений при производстве продукции, предотвращать случаи незаконного использования акцизных марок, пресечь случаи производства неучтенных объемов продукции и занижения объемов произведенной</w:t>
      </w:r>
      <w:proofErr w:type="gramEnd"/>
      <w:r w:rsidRPr="000F75A1">
        <w:rPr>
          <w:rFonts w:eastAsia="Calibri"/>
          <w:noProof/>
          <w:sz w:val="30"/>
          <w:szCs w:val="30"/>
          <w:lang w:eastAsia="en-US"/>
        </w:rPr>
        <w:t xml:space="preserve"> продукции. </w:t>
      </w:r>
      <w:proofErr w:type="gramStart"/>
      <w:r>
        <w:rPr>
          <w:rFonts w:eastAsia="Calibri"/>
          <w:noProof/>
          <w:sz w:val="30"/>
          <w:szCs w:val="30"/>
          <w:lang w:eastAsia="en-US"/>
        </w:rPr>
        <w:t>При этом и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сключается необходимость проведения внеплановых проверок, истребования дополнительных сведений о деятельности плательщика и возможность потери фискальных данных, поскольку отдельные приборы учета не обеспечивают долговременное накопление и хранение фискальных </w:t>
      </w:r>
      <w:r w:rsidRPr="000F75A1">
        <w:rPr>
          <w:rFonts w:eastAsia="Calibri"/>
          <w:noProof/>
          <w:sz w:val="30"/>
          <w:szCs w:val="30"/>
          <w:lang w:eastAsia="en-US"/>
        </w:rPr>
        <w:lastRenderedPageBreak/>
        <w:t>данных, и</w:t>
      </w:r>
      <w:r>
        <w:rPr>
          <w:rFonts w:eastAsia="Calibri"/>
          <w:noProof/>
          <w:sz w:val="30"/>
          <w:szCs w:val="30"/>
          <w:lang w:eastAsia="en-US"/>
        </w:rPr>
        <w:t xml:space="preserve"> у</w:t>
      </w:r>
      <w:r w:rsidRPr="000F75A1">
        <w:rPr>
          <w:rFonts w:eastAsia="Calibri"/>
          <w:noProof/>
          <w:sz w:val="30"/>
          <w:szCs w:val="30"/>
          <w:lang w:eastAsia="en-US"/>
        </w:rPr>
        <w:t xml:space="preserve"> части приборов учета накопительный ресурс микросхем фискальной памяти  исчерпан (учет продукции с применением приборов учета готовой продукции введен с 2005 года). </w:t>
      </w:r>
      <w:proofErr w:type="gramEnd"/>
    </w:p>
    <w:p w:rsidR="001A505E" w:rsidRDefault="001A505E" w:rsidP="001A505E">
      <w:pPr>
        <w:pStyle w:val="11"/>
        <w:rPr>
          <w:sz w:val="30"/>
          <w:szCs w:val="30"/>
        </w:rPr>
      </w:pPr>
      <w:r>
        <w:rPr>
          <w:spacing w:val="0"/>
          <w:sz w:val="30"/>
          <w:szCs w:val="30"/>
        </w:rPr>
        <w:t xml:space="preserve">1. </w:t>
      </w:r>
      <w:r w:rsidRPr="00F9470C">
        <w:rPr>
          <w:spacing w:val="0"/>
          <w:sz w:val="30"/>
          <w:szCs w:val="30"/>
        </w:rPr>
        <w:t xml:space="preserve">Проектом постановления предусматривается внесение дополнений и изменений в </w:t>
      </w:r>
      <w:r w:rsidRPr="00F9470C">
        <w:rPr>
          <w:sz w:val="30"/>
          <w:szCs w:val="30"/>
        </w:rPr>
        <w:t>Положение</w:t>
      </w:r>
      <w:r w:rsidRPr="00FD699C">
        <w:rPr>
          <w:sz w:val="30"/>
          <w:szCs w:val="30"/>
        </w:rPr>
        <w:t xml:space="preserve"> о порядке учета табачных изделий с помощью приборов учета готовой продукции, утвержденно</w:t>
      </w:r>
      <w:r>
        <w:rPr>
          <w:sz w:val="30"/>
          <w:szCs w:val="30"/>
        </w:rPr>
        <w:t>е</w:t>
      </w:r>
      <w:r w:rsidRPr="00FD699C">
        <w:rPr>
          <w:sz w:val="30"/>
          <w:szCs w:val="30"/>
        </w:rPr>
        <w:t xml:space="preserve"> постановлением Совета Министров Республики Беларусь от 20 января 2005 г. № 62</w:t>
      </w:r>
      <w:r>
        <w:rPr>
          <w:sz w:val="30"/>
          <w:szCs w:val="30"/>
        </w:rPr>
        <w:t xml:space="preserve"> (далее – Положение № 62), в том числе: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д</w:t>
      </w:r>
      <w:r w:rsidRPr="00F9470C">
        <w:rPr>
          <w:spacing w:val="0"/>
          <w:sz w:val="30"/>
          <w:szCs w:val="30"/>
        </w:rPr>
        <w:t>ля однозначного понимания норм Положения № 62 вводится значение</w:t>
      </w:r>
      <w:r>
        <w:rPr>
          <w:spacing w:val="0"/>
          <w:sz w:val="30"/>
          <w:szCs w:val="30"/>
        </w:rPr>
        <w:t xml:space="preserve"> применяемых в нем</w:t>
      </w:r>
      <w:r w:rsidRPr="00F9470C">
        <w:rPr>
          <w:spacing w:val="0"/>
          <w:sz w:val="30"/>
          <w:szCs w:val="30"/>
        </w:rPr>
        <w:t xml:space="preserve"> терминов «контрольный учет», «фискальная память», «фискальные данные»</w:t>
      </w:r>
      <w:r>
        <w:rPr>
          <w:spacing w:val="0"/>
          <w:sz w:val="30"/>
          <w:szCs w:val="30"/>
        </w:rPr>
        <w:t xml:space="preserve"> (дополняется пункт 1 Положения № 62);</w:t>
      </w:r>
    </w:p>
    <w:p w:rsidR="001A505E" w:rsidRPr="00F9470C" w:rsidRDefault="001A505E" w:rsidP="001A505E">
      <w:pPr>
        <w:pStyle w:val="11"/>
        <w:rPr>
          <w:spacing w:val="0"/>
          <w:sz w:val="30"/>
          <w:szCs w:val="30"/>
        </w:rPr>
      </w:pPr>
      <w:r w:rsidRPr="00F9470C">
        <w:rPr>
          <w:spacing w:val="0"/>
          <w:sz w:val="30"/>
          <w:szCs w:val="30"/>
        </w:rPr>
        <w:t xml:space="preserve">уточняется налоговый орган, в который организацией, производящей табачные изделия, направляются сообщения </w:t>
      </w:r>
      <w:r>
        <w:rPr>
          <w:spacing w:val="0"/>
          <w:sz w:val="30"/>
          <w:szCs w:val="30"/>
        </w:rPr>
        <w:t>о штатных и внештатных ситуациях работы приборов учета – инспекция МНС по месту постановки на учет (пункты 6, 8 Положения № 62);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z w:val="30"/>
          <w:szCs w:val="30"/>
        </w:rPr>
        <w:t>обеспечение</w:t>
      </w:r>
      <w:r w:rsidRPr="00FD699C">
        <w:rPr>
          <w:sz w:val="30"/>
          <w:szCs w:val="30"/>
        </w:rPr>
        <w:t xml:space="preserve"> контрольн</w:t>
      </w:r>
      <w:r>
        <w:rPr>
          <w:sz w:val="30"/>
          <w:szCs w:val="30"/>
        </w:rPr>
        <w:t>ого</w:t>
      </w:r>
      <w:r w:rsidRPr="00FD699C">
        <w:rPr>
          <w:sz w:val="30"/>
          <w:szCs w:val="30"/>
        </w:rPr>
        <w:t xml:space="preserve"> учет</w:t>
      </w:r>
      <w:r>
        <w:rPr>
          <w:sz w:val="30"/>
          <w:szCs w:val="30"/>
        </w:rPr>
        <w:t>а</w:t>
      </w:r>
      <w:r w:rsidRPr="00FD699C">
        <w:rPr>
          <w:sz w:val="30"/>
          <w:szCs w:val="30"/>
        </w:rPr>
        <w:t xml:space="preserve"> табачных изделий, а также хранени</w:t>
      </w:r>
      <w:r>
        <w:rPr>
          <w:sz w:val="30"/>
          <w:szCs w:val="30"/>
        </w:rPr>
        <w:t>я</w:t>
      </w:r>
      <w:r w:rsidRPr="00FD699C">
        <w:rPr>
          <w:sz w:val="30"/>
          <w:szCs w:val="30"/>
        </w:rPr>
        <w:t xml:space="preserve"> и передач</w:t>
      </w:r>
      <w:r>
        <w:rPr>
          <w:sz w:val="30"/>
          <w:szCs w:val="30"/>
        </w:rPr>
        <w:t>и</w:t>
      </w:r>
      <w:r w:rsidRPr="00FD699C">
        <w:rPr>
          <w:sz w:val="30"/>
          <w:szCs w:val="30"/>
        </w:rPr>
        <w:t xml:space="preserve"> данных контрольного учета (фискальных данных) в соответствии с требованиями Положения</w:t>
      </w:r>
      <w:r>
        <w:rPr>
          <w:sz w:val="30"/>
          <w:szCs w:val="30"/>
        </w:rPr>
        <w:t xml:space="preserve"> № 62 возложено на</w:t>
      </w:r>
      <w:r>
        <w:rPr>
          <w:spacing w:val="0"/>
          <w:sz w:val="30"/>
          <w:szCs w:val="30"/>
        </w:rPr>
        <w:t xml:space="preserve"> руководителя организации, производящей табачные изделия (пункт 6 Положения № 62);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в целях обеспечения полноты учета и недопущения утраты фиксируемой в фискальной памяти приборов учета информации проектом постановления </w:t>
      </w:r>
      <w:r w:rsidRPr="000F75A1">
        <w:rPr>
          <w:spacing w:val="0"/>
          <w:sz w:val="30"/>
          <w:szCs w:val="30"/>
        </w:rPr>
        <w:t>расширен перечень случаев, в которых руководителю организации</w:t>
      </w:r>
      <w:r>
        <w:rPr>
          <w:spacing w:val="0"/>
          <w:sz w:val="30"/>
          <w:szCs w:val="30"/>
        </w:rPr>
        <w:t xml:space="preserve">, производящей табачные изделия, </w:t>
      </w:r>
      <w:r w:rsidRPr="000F75A1">
        <w:rPr>
          <w:spacing w:val="0"/>
          <w:sz w:val="30"/>
          <w:szCs w:val="30"/>
        </w:rPr>
        <w:t xml:space="preserve">необходимо обеспечить снятие показаний приборов учета </w:t>
      </w:r>
      <w:r>
        <w:rPr>
          <w:spacing w:val="0"/>
          <w:sz w:val="30"/>
          <w:szCs w:val="30"/>
        </w:rPr>
        <w:t>(пункт 9 Положения № 62);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proofErr w:type="gramStart"/>
      <w:r>
        <w:rPr>
          <w:spacing w:val="0"/>
          <w:sz w:val="30"/>
          <w:szCs w:val="30"/>
        </w:rPr>
        <w:t>о</w:t>
      </w:r>
      <w:r w:rsidRPr="000F75A1">
        <w:rPr>
          <w:spacing w:val="0"/>
          <w:sz w:val="30"/>
          <w:szCs w:val="30"/>
        </w:rPr>
        <w:t>пределены случаи, при наступлении которых снятие данных контрольного учета (фискальных данных) должно производиться комиссией, созданной приказом руководителя организации,</w:t>
      </w:r>
      <w:r>
        <w:rPr>
          <w:spacing w:val="0"/>
          <w:sz w:val="30"/>
          <w:szCs w:val="30"/>
        </w:rPr>
        <w:t xml:space="preserve"> производящей табачные изделия,</w:t>
      </w:r>
      <w:r w:rsidRPr="000F75A1">
        <w:rPr>
          <w:spacing w:val="0"/>
          <w:sz w:val="30"/>
          <w:szCs w:val="30"/>
        </w:rPr>
        <w:t xml:space="preserve"> в присутствии представителя (представителей) организации, осуществляющей техническое обслуж</w:t>
      </w:r>
      <w:r>
        <w:rPr>
          <w:spacing w:val="0"/>
          <w:sz w:val="30"/>
          <w:szCs w:val="30"/>
        </w:rPr>
        <w:t xml:space="preserve">ивание и ремонт приборов учета </w:t>
      </w:r>
      <w:r w:rsidRPr="000F75A1">
        <w:rPr>
          <w:spacing w:val="0"/>
          <w:sz w:val="30"/>
          <w:szCs w:val="30"/>
        </w:rPr>
        <w:t>и должностного лица (должностных лиц) инспекции МНС</w:t>
      </w:r>
      <w:r>
        <w:rPr>
          <w:spacing w:val="0"/>
          <w:sz w:val="30"/>
          <w:szCs w:val="30"/>
        </w:rPr>
        <w:t>.</w:t>
      </w:r>
      <w:proofErr w:type="gramEnd"/>
      <w:r>
        <w:rPr>
          <w:spacing w:val="0"/>
          <w:sz w:val="30"/>
          <w:szCs w:val="30"/>
        </w:rPr>
        <w:t xml:space="preserve"> Предусматривается порядок снятия и хранения данных контрольного учета (фискальных данных) в этих случах</w:t>
      </w:r>
      <w:r w:rsidRPr="00E9455F">
        <w:rPr>
          <w:spacing w:val="0"/>
          <w:sz w:val="30"/>
          <w:szCs w:val="30"/>
        </w:rPr>
        <w:t xml:space="preserve"> </w:t>
      </w:r>
      <w:r>
        <w:rPr>
          <w:spacing w:val="0"/>
          <w:sz w:val="30"/>
          <w:szCs w:val="30"/>
        </w:rPr>
        <w:t>(Положение № 62 дополняется пунктом 9</w:t>
      </w:r>
      <w:r w:rsidRPr="009E0A56">
        <w:rPr>
          <w:spacing w:val="0"/>
          <w:sz w:val="30"/>
          <w:szCs w:val="30"/>
          <w:vertAlign w:val="superscript"/>
        </w:rPr>
        <w:t>1</w:t>
      </w:r>
      <w:r>
        <w:rPr>
          <w:spacing w:val="0"/>
          <w:sz w:val="30"/>
          <w:szCs w:val="30"/>
        </w:rPr>
        <w:t>). Порядок снятия фискальных данных</w:t>
      </w:r>
      <w:r w:rsidRPr="000F75A1">
        <w:rPr>
          <w:spacing w:val="0"/>
          <w:sz w:val="30"/>
          <w:szCs w:val="30"/>
        </w:rPr>
        <w:t xml:space="preserve"> предусматрива</w:t>
      </w:r>
      <w:r>
        <w:rPr>
          <w:spacing w:val="0"/>
          <w:sz w:val="30"/>
          <w:szCs w:val="30"/>
        </w:rPr>
        <w:t>ет</w:t>
      </w:r>
      <w:r w:rsidRPr="000F75A1">
        <w:rPr>
          <w:spacing w:val="0"/>
          <w:sz w:val="30"/>
          <w:szCs w:val="30"/>
        </w:rPr>
        <w:t xml:space="preserve"> снятие и запись с микросхем фискальной памяти приборов учета на сменные накопители информации фискальных данных в полном объеме для возможности в последующем хранить полученные данные и использовать в контрольной работе, составление акта о снятия фискальных данных, с указанием последних показаний сквозного (накопительного) счетчика. </w:t>
      </w:r>
      <w:proofErr w:type="gramStart"/>
      <w:r>
        <w:rPr>
          <w:spacing w:val="0"/>
          <w:sz w:val="30"/>
          <w:szCs w:val="30"/>
        </w:rPr>
        <w:t>Д</w:t>
      </w:r>
      <w:r w:rsidRPr="002A1C32">
        <w:rPr>
          <w:spacing w:val="0"/>
          <w:sz w:val="30"/>
          <w:szCs w:val="30"/>
        </w:rPr>
        <w:t xml:space="preserve">анные контрольного учета (фискальные данные) на сменных электронных носителях и акт снятия данных контрольного учета (фискальных данных) хранятся у организации, производящей табачные изделия, обслуживающей организации и в </w:t>
      </w:r>
      <w:r w:rsidRPr="002A1C32">
        <w:rPr>
          <w:spacing w:val="0"/>
          <w:sz w:val="30"/>
          <w:szCs w:val="30"/>
        </w:rPr>
        <w:lastRenderedPageBreak/>
        <w:t>инспекции МНС в течение трех лет после проведения проверки организации, производящей табачные изделия, по вопросам соблюдения налогового и (или) иного законодательства, в том числе по вопросу соблюдения установленного порядка учета табачных издел</w:t>
      </w:r>
      <w:r>
        <w:rPr>
          <w:spacing w:val="0"/>
          <w:sz w:val="30"/>
          <w:szCs w:val="30"/>
        </w:rPr>
        <w:t>ий с</w:t>
      </w:r>
      <w:proofErr w:type="gramEnd"/>
      <w:r>
        <w:rPr>
          <w:spacing w:val="0"/>
          <w:sz w:val="30"/>
          <w:szCs w:val="30"/>
        </w:rPr>
        <w:t xml:space="preserve"> применением приборов учета;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с целью решения возникающих на практике вопросов по применению нормы части третьей пункта 11-1 Положения уточнен порядок использования приборов учета (пункт 14 Положения).</w:t>
      </w:r>
      <w:r w:rsidRPr="00027EC2">
        <w:rPr>
          <w:spacing w:val="0"/>
          <w:sz w:val="30"/>
          <w:szCs w:val="30"/>
        </w:rPr>
        <w:t xml:space="preserve"> </w:t>
      </w:r>
      <w:r>
        <w:rPr>
          <w:spacing w:val="0"/>
          <w:sz w:val="30"/>
          <w:szCs w:val="30"/>
        </w:rPr>
        <w:t>В частности, предусмотрено, что п</w:t>
      </w:r>
      <w:r w:rsidRPr="00027EC2">
        <w:rPr>
          <w:spacing w:val="0"/>
          <w:sz w:val="30"/>
          <w:szCs w:val="30"/>
        </w:rPr>
        <w:t>риборы учета</w:t>
      </w:r>
      <w:r w:rsidRPr="00FD699C">
        <w:rPr>
          <w:szCs w:val="30"/>
        </w:rPr>
        <w:t xml:space="preserve"> </w:t>
      </w:r>
      <w:r w:rsidRPr="00027EC2">
        <w:rPr>
          <w:spacing w:val="0"/>
          <w:sz w:val="30"/>
          <w:szCs w:val="30"/>
        </w:rPr>
        <w:t>применяются</w:t>
      </w:r>
      <w:r>
        <w:rPr>
          <w:spacing w:val="0"/>
          <w:sz w:val="30"/>
          <w:szCs w:val="30"/>
        </w:rPr>
        <w:t xml:space="preserve"> только</w:t>
      </w:r>
      <w:r w:rsidRPr="00027EC2">
        <w:rPr>
          <w:spacing w:val="0"/>
          <w:sz w:val="30"/>
          <w:szCs w:val="30"/>
        </w:rPr>
        <w:t xml:space="preserve"> при условии подключения и совместной работы с IBM-совместимым компьютером</w:t>
      </w:r>
      <w:r>
        <w:rPr>
          <w:spacing w:val="0"/>
          <w:sz w:val="30"/>
          <w:szCs w:val="30"/>
        </w:rPr>
        <w:t>.</w:t>
      </w:r>
    </w:p>
    <w:p w:rsidR="001A505E" w:rsidRPr="00F9470C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2. </w:t>
      </w:r>
      <w:r w:rsidRPr="00F9470C">
        <w:rPr>
          <w:spacing w:val="0"/>
          <w:sz w:val="30"/>
          <w:szCs w:val="30"/>
        </w:rPr>
        <w:t>Проектом постановления предусматривается внесение дополнений и изменений в</w:t>
      </w:r>
      <w:r w:rsidRPr="003E09AC">
        <w:rPr>
          <w:sz w:val="30"/>
          <w:szCs w:val="30"/>
        </w:rPr>
        <w:t xml:space="preserve"> </w:t>
      </w:r>
      <w:r w:rsidRPr="00FD699C">
        <w:rPr>
          <w:sz w:val="30"/>
          <w:szCs w:val="30"/>
        </w:rPr>
        <w:t>Поряд</w:t>
      </w:r>
      <w:r>
        <w:rPr>
          <w:sz w:val="30"/>
          <w:szCs w:val="30"/>
        </w:rPr>
        <w:t>о</w:t>
      </w:r>
      <w:r w:rsidRPr="00FD699C">
        <w:rPr>
          <w:sz w:val="30"/>
          <w:szCs w:val="30"/>
        </w:rPr>
        <w:t>к учета алкогольной, непищевой спиртосодержащей продукции и непищевого этилового спирта с применением приборов учета продукции, утвержденном постановлением Совета Министров Республики Беларусь от 28 октября 2005 г. № 1194</w:t>
      </w:r>
      <w:r>
        <w:rPr>
          <w:sz w:val="30"/>
          <w:szCs w:val="30"/>
        </w:rPr>
        <w:t xml:space="preserve"> (далее – Порядок № 1194), в том числе: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д</w:t>
      </w:r>
      <w:r w:rsidRPr="00F9470C">
        <w:rPr>
          <w:spacing w:val="0"/>
          <w:sz w:val="30"/>
          <w:szCs w:val="30"/>
        </w:rPr>
        <w:t xml:space="preserve">ля однозначного понимания норм </w:t>
      </w:r>
      <w:r>
        <w:rPr>
          <w:spacing w:val="0"/>
          <w:sz w:val="30"/>
          <w:szCs w:val="30"/>
        </w:rPr>
        <w:t>Порядка № 1194 при осуществлении контрольного учета объемов производимых алкогольной, непищевой спиртосодержащей продукции, непищевого этилового спирта с использованием различных видов приборов учета</w:t>
      </w:r>
      <w:r w:rsidRPr="00F9470C">
        <w:rPr>
          <w:spacing w:val="0"/>
          <w:sz w:val="30"/>
          <w:szCs w:val="30"/>
        </w:rPr>
        <w:t xml:space="preserve"> проектом постановления вводится значение</w:t>
      </w:r>
      <w:r>
        <w:rPr>
          <w:spacing w:val="0"/>
          <w:sz w:val="30"/>
          <w:szCs w:val="30"/>
        </w:rPr>
        <w:t xml:space="preserve"> применяемых в нем</w:t>
      </w:r>
      <w:r w:rsidRPr="00F9470C">
        <w:rPr>
          <w:spacing w:val="0"/>
          <w:sz w:val="30"/>
          <w:szCs w:val="30"/>
        </w:rPr>
        <w:t xml:space="preserve"> терминов  «фискальная память»</w:t>
      </w:r>
      <w:r>
        <w:rPr>
          <w:spacing w:val="0"/>
          <w:sz w:val="30"/>
          <w:szCs w:val="30"/>
        </w:rPr>
        <w:t>,</w:t>
      </w:r>
      <w:r w:rsidRPr="00F9470C">
        <w:rPr>
          <w:spacing w:val="0"/>
          <w:sz w:val="30"/>
          <w:szCs w:val="30"/>
        </w:rPr>
        <w:t xml:space="preserve"> «фискальные данные»</w:t>
      </w:r>
      <w:r>
        <w:rPr>
          <w:spacing w:val="0"/>
          <w:sz w:val="30"/>
          <w:szCs w:val="30"/>
        </w:rPr>
        <w:t xml:space="preserve"> (дополняется пункт 2 Порядка № 1194);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с целью решения возникающих на практике вопросов по применению положений пункта 2 статьи 16 Закона проектом постановления уточнен порядок использования приборов учета (пункт 4 и 5 Порядка № 1194).</w:t>
      </w:r>
      <w:r w:rsidRPr="00E90A50">
        <w:rPr>
          <w:spacing w:val="0"/>
          <w:sz w:val="30"/>
          <w:szCs w:val="30"/>
        </w:rPr>
        <w:t xml:space="preserve"> </w:t>
      </w:r>
      <w:r>
        <w:rPr>
          <w:spacing w:val="0"/>
          <w:sz w:val="30"/>
          <w:szCs w:val="30"/>
        </w:rPr>
        <w:t>В частности, предусмотрено, что п</w:t>
      </w:r>
      <w:r w:rsidRPr="00027EC2">
        <w:rPr>
          <w:spacing w:val="0"/>
          <w:sz w:val="30"/>
          <w:szCs w:val="30"/>
        </w:rPr>
        <w:t>риборы учета</w:t>
      </w:r>
      <w:r w:rsidRPr="00FD699C">
        <w:rPr>
          <w:szCs w:val="30"/>
        </w:rPr>
        <w:t xml:space="preserve"> </w:t>
      </w:r>
      <w:r w:rsidRPr="00027EC2">
        <w:rPr>
          <w:spacing w:val="0"/>
          <w:sz w:val="30"/>
          <w:szCs w:val="30"/>
        </w:rPr>
        <w:t>применяются</w:t>
      </w:r>
      <w:r>
        <w:rPr>
          <w:spacing w:val="0"/>
          <w:sz w:val="30"/>
          <w:szCs w:val="30"/>
        </w:rPr>
        <w:t xml:space="preserve"> только</w:t>
      </w:r>
      <w:r w:rsidRPr="00027EC2">
        <w:rPr>
          <w:spacing w:val="0"/>
          <w:sz w:val="30"/>
          <w:szCs w:val="30"/>
        </w:rPr>
        <w:t xml:space="preserve"> при условии подключения и совместной работы с IBM-совместимым компьютером</w:t>
      </w:r>
      <w:r>
        <w:rPr>
          <w:spacing w:val="0"/>
          <w:sz w:val="30"/>
          <w:szCs w:val="30"/>
        </w:rPr>
        <w:t>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z w:val="30"/>
          <w:szCs w:val="30"/>
        </w:rPr>
        <w:t>обеспечение</w:t>
      </w:r>
      <w:r w:rsidRPr="00FD699C">
        <w:rPr>
          <w:sz w:val="30"/>
          <w:szCs w:val="30"/>
        </w:rPr>
        <w:t xml:space="preserve"> контрольн</w:t>
      </w:r>
      <w:r>
        <w:rPr>
          <w:sz w:val="30"/>
          <w:szCs w:val="30"/>
        </w:rPr>
        <w:t>ого</w:t>
      </w:r>
      <w:r w:rsidRPr="00FD699C">
        <w:rPr>
          <w:sz w:val="30"/>
          <w:szCs w:val="30"/>
        </w:rPr>
        <w:t xml:space="preserve"> учет</w:t>
      </w:r>
      <w:r>
        <w:rPr>
          <w:sz w:val="30"/>
          <w:szCs w:val="30"/>
        </w:rPr>
        <w:t>а</w:t>
      </w:r>
      <w:r w:rsidRPr="00FD699C">
        <w:rPr>
          <w:sz w:val="30"/>
          <w:szCs w:val="30"/>
        </w:rPr>
        <w:t xml:space="preserve"> </w:t>
      </w:r>
      <w:r w:rsidRPr="00E90A50">
        <w:rPr>
          <w:spacing w:val="0"/>
          <w:sz w:val="30"/>
          <w:szCs w:val="30"/>
        </w:rPr>
        <w:t>алкогольной, непищевой спиртосодержащей продукции и непищевого этилового спирта</w:t>
      </w:r>
      <w:r w:rsidRPr="00FD699C">
        <w:rPr>
          <w:sz w:val="30"/>
          <w:szCs w:val="30"/>
        </w:rPr>
        <w:t>, а также хранени</w:t>
      </w:r>
      <w:r>
        <w:rPr>
          <w:sz w:val="30"/>
          <w:szCs w:val="30"/>
        </w:rPr>
        <w:t>я</w:t>
      </w:r>
      <w:r w:rsidRPr="00FD699C">
        <w:rPr>
          <w:sz w:val="30"/>
          <w:szCs w:val="30"/>
        </w:rPr>
        <w:t xml:space="preserve"> и передач</w:t>
      </w:r>
      <w:r>
        <w:rPr>
          <w:sz w:val="30"/>
          <w:szCs w:val="30"/>
        </w:rPr>
        <w:t>и</w:t>
      </w:r>
      <w:r w:rsidRPr="00FD699C">
        <w:rPr>
          <w:sz w:val="30"/>
          <w:szCs w:val="30"/>
        </w:rPr>
        <w:t xml:space="preserve"> данных контрольного учета (фискальных данных) в соответствии с требованиями </w:t>
      </w:r>
      <w:r>
        <w:rPr>
          <w:sz w:val="30"/>
          <w:szCs w:val="30"/>
        </w:rPr>
        <w:t>Порядком № 1194 возложено на</w:t>
      </w:r>
      <w:r>
        <w:rPr>
          <w:spacing w:val="0"/>
          <w:sz w:val="30"/>
          <w:szCs w:val="30"/>
        </w:rPr>
        <w:t xml:space="preserve"> руководителя организации-производителя этих продукции и спирта (пункт 7 Порядка);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в целях обеспечения полноты учета и недопущения утраты фиксируемой в фискальной памяти приборов учета информации проектом постановления </w:t>
      </w:r>
      <w:r w:rsidRPr="000F75A1">
        <w:rPr>
          <w:spacing w:val="0"/>
          <w:sz w:val="30"/>
          <w:szCs w:val="30"/>
        </w:rPr>
        <w:t>расширен перечень случаев, в которых руководителю организации</w:t>
      </w:r>
      <w:r>
        <w:rPr>
          <w:spacing w:val="0"/>
          <w:sz w:val="30"/>
          <w:szCs w:val="30"/>
        </w:rPr>
        <w:t xml:space="preserve">-производителя </w:t>
      </w:r>
      <w:r w:rsidRPr="000F75A1">
        <w:rPr>
          <w:spacing w:val="0"/>
          <w:sz w:val="30"/>
          <w:szCs w:val="30"/>
        </w:rPr>
        <w:t>необходимо обеспечить</w:t>
      </w:r>
      <w:r>
        <w:rPr>
          <w:spacing w:val="0"/>
          <w:sz w:val="30"/>
          <w:szCs w:val="30"/>
        </w:rPr>
        <w:t xml:space="preserve"> снятие показаний приборов учета (пункт 11 Порядка № 1194);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о</w:t>
      </w:r>
      <w:r w:rsidRPr="000F75A1">
        <w:rPr>
          <w:spacing w:val="0"/>
          <w:sz w:val="30"/>
          <w:szCs w:val="30"/>
        </w:rPr>
        <w:t>пределены случаи, при наступлении которых снятие данных контрольного учета (фискальных данных) должно производиться комиссией, созданной приказом руководителя организации-</w:t>
      </w:r>
      <w:r w:rsidRPr="000F75A1">
        <w:rPr>
          <w:spacing w:val="0"/>
          <w:sz w:val="30"/>
          <w:szCs w:val="30"/>
        </w:rPr>
        <w:lastRenderedPageBreak/>
        <w:t>производителя, в присутствии представителя (представителей)</w:t>
      </w:r>
      <w:r w:rsidRPr="00554DAD">
        <w:rPr>
          <w:spacing w:val="0"/>
          <w:sz w:val="30"/>
          <w:szCs w:val="30"/>
        </w:rPr>
        <w:t xml:space="preserve"> организации-изготовителя приборов учета и должностного лица (должностных лиц) инспекции МНС по месту постановки на учет либо инспекции МНС</w:t>
      </w:r>
      <w:r>
        <w:rPr>
          <w:spacing w:val="0"/>
          <w:sz w:val="30"/>
          <w:szCs w:val="30"/>
        </w:rPr>
        <w:t>. Предусматривается порядок снятия и хранения данных контрольного учета (фискальных данных) в этих случах</w:t>
      </w:r>
      <w:r w:rsidRPr="00E9455F">
        <w:rPr>
          <w:spacing w:val="0"/>
          <w:sz w:val="30"/>
          <w:szCs w:val="30"/>
        </w:rPr>
        <w:t xml:space="preserve"> </w:t>
      </w:r>
      <w:r>
        <w:rPr>
          <w:spacing w:val="0"/>
          <w:sz w:val="30"/>
          <w:szCs w:val="30"/>
        </w:rPr>
        <w:t>(Порядок № 1194 дополняется пунктом 11</w:t>
      </w:r>
      <w:r w:rsidRPr="00E9455F">
        <w:rPr>
          <w:spacing w:val="0"/>
          <w:sz w:val="30"/>
          <w:szCs w:val="30"/>
          <w:vertAlign w:val="superscript"/>
        </w:rPr>
        <w:t>1</w:t>
      </w:r>
      <w:r>
        <w:rPr>
          <w:spacing w:val="0"/>
          <w:sz w:val="30"/>
          <w:szCs w:val="30"/>
        </w:rPr>
        <w:t>). Порядок снятия фискальных данных</w:t>
      </w:r>
      <w:r w:rsidRPr="000F75A1">
        <w:rPr>
          <w:spacing w:val="0"/>
          <w:sz w:val="30"/>
          <w:szCs w:val="30"/>
        </w:rPr>
        <w:t xml:space="preserve"> предусматрива</w:t>
      </w:r>
      <w:r>
        <w:rPr>
          <w:spacing w:val="0"/>
          <w:sz w:val="30"/>
          <w:szCs w:val="30"/>
        </w:rPr>
        <w:t>ет</w:t>
      </w:r>
      <w:r w:rsidRPr="000F75A1">
        <w:rPr>
          <w:spacing w:val="0"/>
          <w:sz w:val="30"/>
          <w:szCs w:val="30"/>
        </w:rPr>
        <w:t xml:space="preserve"> снятие и запись с микросхем фискальной памяти приборов учета на сменные накопители информации фискальных данных в полном объеме для возможности в последующем хранить полученные данные и использовать в контрольной работе, составление акта о снятия фискальных данных, с указанием последних показаний сквозного (накопительного) счетчика. </w:t>
      </w:r>
      <w:proofErr w:type="gramStart"/>
      <w:r>
        <w:rPr>
          <w:spacing w:val="0"/>
          <w:sz w:val="30"/>
          <w:szCs w:val="30"/>
        </w:rPr>
        <w:t>Д</w:t>
      </w:r>
      <w:r w:rsidRPr="00554DAD">
        <w:rPr>
          <w:spacing w:val="0"/>
          <w:sz w:val="30"/>
          <w:szCs w:val="30"/>
        </w:rPr>
        <w:t>анные контрольного учета (фискальные данные) на сменных электронных носителях и акт снятия данных контрольного учета (фискальных данных), хранятся у организации-производителя, организации-изготовителя приборов учета и в инспекции МНС по месту постановки на учет в течение трех лет после проведения проверки организации-производителя по вопросам соблюдения налогового и (или) иного законодательства, в том числе по вопросу соблюдения установленного порядка учета продукции и спир</w:t>
      </w:r>
      <w:r>
        <w:rPr>
          <w:spacing w:val="0"/>
          <w:sz w:val="30"/>
          <w:szCs w:val="30"/>
        </w:rPr>
        <w:t>та</w:t>
      </w:r>
      <w:proofErr w:type="gramEnd"/>
      <w:r>
        <w:rPr>
          <w:spacing w:val="0"/>
          <w:sz w:val="30"/>
          <w:szCs w:val="30"/>
        </w:rPr>
        <w:t xml:space="preserve"> с применением приборов учета;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proofErr w:type="gramStart"/>
      <w:r>
        <w:rPr>
          <w:spacing w:val="0"/>
          <w:sz w:val="30"/>
          <w:szCs w:val="30"/>
        </w:rPr>
        <w:t>в целях упрощения процедур совершаемых с участием налоговых органов при возникновении штатных и внештатных ситуации в работе приборов учета в случае удаленности территориального расположения производсвенных участков юридического лица проектом постановления предлагается альтернативность участия в таких процедурах инспекции МНС по месту постановки на учет либо инспекции МНС по месту расположения производства (пункт 10 Порядка № 1194);</w:t>
      </w:r>
      <w:proofErr w:type="gramEnd"/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по инициативе концерна «Белгоспищепром» в целях упрощения организации учета алкогольной продукции проектом постановления предусматривается, что организация-производитель вправе самостоятельно устанавливать норматив </w:t>
      </w:r>
      <w:r>
        <w:rPr>
          <w:sz w:val="30"/>
          <w:szCs w:val="30"/>
        </w:rPr>
        <w:t>расхождений между объемом продукции, указанным в первичных учетных документах на поступление продукции в цех розлива (упаковки), и объемом готовой продукции, зафиксированной счетчиками (далее – норматив расхождений)</w:t>
      </w:r>
      <w:r>
        <w:rPr>
          <w:spacing w:val="0"/>
          <w:sz w:val="30"/>
          <w:szCs w:val="30"/>
        </w:rPr>
        <w:t xml:space="preserve"> (пункт 12 Порядка № 1194)</w:t>
      </w:r>
      <w:r w:rsidRPr="006C097A">
        <w:rPr>
          <w:spacing w:val="0"/>
          <w:sz w:val="30"/>
          <w:szCs w:val="30"/>
        </w:rPr>
        <w:t>.</w:t>
      </w:r>
      <w:r>
        <w:rPr>
          <w:spacing w:val="0"/>
          <w:sz w:val="30"/>
          <w:szCs w:val="30"/>
        </w:rPr>
        <w:t xml:space="preserve"> В этой связи предлагается отменить соответствующую административную процедуру, предусмотренную в пункте 24.19 </w:t>
      </w:r>
      <w:r w:rsidRPr="00FB1DA3">
        <w:rPr>
          <w:sz w:val="30"/>
          <w:szCs w:val="30"/>
        </w:rPr>
        <w:t xml:space="preserve">единого </w:t>
      </w:r>
      <w:hyperlink r:id="rId17" w:history="1">
        <w:r w:rsidRPr="00FB1DA3">
          <w:rPr>
            <w:sz w:val="30"/>
            <w:szCs w:val="30"/>
          </w:rPr>
          <w:t>перечня</w:t>
        </w:r>
      </w:hyperlink>
      <w:r w:rsidRPr="00FB1DA3">
        <w:rPr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</w:t>
      </w:r>
      <w:r w:rsidRPr="00552314">
        <w:rPr>
          <w:spacing w:val="0"/>
          <w:sz w:val="30"/>
          <w:szCs w:val="30"/>
        </w:rPr>
        <w:t>Беларусь от 17 февраля 2012 г. № 156.</w:t>
      </w:r>
    </w:p>
    <w:p w:rsidR="001A505E" w:rsidRDefault="001A505E" w:rsidP="001A505E">
      <w:pPr>
        <w:pStyle w:val="11"/>
        <w:rPr>
          <w:spacing w:val="0"/>
          <w:sz w:val="30"/>
          <w:szCs w:val="30"/>
        </w:rPr>
      </w:pPr>
      <w:proofErr w:type="gramStart"/>
      <w:r>
        <w:rPr>
          <w:spacing w:val="0"/>
          <w:sz w:val="30"/>
          <w:szCs w:val="30"/>
        </w:rPr>
        <w:t xml:space="preserve">Для приведения учета алкогольной, непищевой спиртосодержащей продукции, непищевого этилового спирта и табачных изделий с </w:t>
      </w:r>
      <w:r>
        <w:rPr>
          <w:spacing w:val="0"/>
          <w:sz w:val="30"/>
          <w:szCs w:val="30"/>
        </w:rPr>
        <w:lastRenderedPageBreak/>
        <w:t xml:space="preserve">использованием приборов учета организациями-производителями этих товаров, а также организации работы этих приборов учета организациями, осуществляющими их техническое обслуживание, в соответствие с нормами постановления предусмотрен переходный период – постановление вступает в силу в этой части </w:t>
      </w:r>
      <w:r w:rsidRPr="00066699">
        <w:rPr>
          <w:spacing w:val="0"/>
          <w:sz w:val="30"/>
          <w:szCs w:val="30"/>
        </w:rPr>
        <w:t>через три месяца после его официального опубликования</w:t>
      </w:r>
      <w:r>
        <w:rPr>
          <w:spacing w:val="0"/>
          <w:sz w:val="30"/>
          <w:szCs w:val="30"/>
        </w:rPr>
        <w:t>.</w:t>
      </w:r>
      <w:proofErr w:type="gramEnd"/>
      <w:r>
        <w:rPr>
          <w:spacing w:val="0"/>
          <w:sz w:val="30"/>
          <w:szCs w:val="30"/>
        </w:rPr>
        <w:t xml:space="preserve"> В то же время нормы постановления, отменяющие административную процедуру по согласованию концерном «Белгоспищепром» норматива расхождения, предлагается отменить после его официального опубликования.</w:t>
      </w:r>
    </w:p>
    <w:p w:rsidR="001A505E" w:rsidRPr="00552314" w:rsidRDefault="001A505E" w:rsidP="001A505E">
      <w:pPr>
        <w:pStyle w:val="11"/>
        <w:rPr>
          <w:spacing w:val="0"/>
          <w:sz w:val="30"/>
          <w:szCs w:val="30"/>
        </w:rPr>
      </w:pPr>
      <w:r w:rsidRPr="00552314">
        <w:rPr>
          <w:spacing w:val="0"/>
          <w:sz w:val="30"/>
          <w:szCs w:val="30"/>
        </w:rPr>
        <w:t>Принятие постановления внесение изменений и (или) дополнений в нормативные правовые акты (их структурные элементы) не потребует.</w:t>
      </w:r>
    </w:p>
    <w:p w:rsidR="00C015BA" w:rsidRPr="00C015BA" w:rsidRDefault="00C015BA" w:rsidP="00C015BA">
      <w:pPr>
        <w:ind w:firstLine="709"/>
        <w:jc w:val="both"/>
        <w:rPr>
          <w:sz w:val="30"/>
          <w:szCs w:val="30"/>
        </w:rPr>
      </w:pPr>
    </w:p>
    <w:sectPr w:rsidR="00C015BA" w:rsidRPr="00C015BA" w:rsidSect="001C34A7">
      <w:pgSz w:w="11907" w:h="16840" w:code="9"/>
      <w:pgMar w:top="1134" w:right="567" w:bottom="993" w:left="1701" w:header="340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76" w:rsidRDefault="000A7476" w:rsidP="00903366">
      <w:r>
        <w:separator/>
      </w:r>
    </w:p>
  </w:endnote>
  <w:endnote w:type="continuationSeparator" w:id="0">
    <w:p w:rsidR="000A7476" w:rsidRDefault="000A7476" w:rsidP="0090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76" w:rsidRDefault="000A7476" w:rsidP="00903366">
      <w:r>
        <w:separator/>
      </w:r>
    </w:p>
  </w:footnote>
  <w:footnote w:type="continuationSeparator" w:id="0">
    <w:p w:rsidR="000A7476" w:rsidRDefault="000A7476" w:rsidP="0090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C2" w:rsidRPr="00D306C2" w:rsidRDefault="00B9050B" w:rsidP="00EB6084">
    <w:pPr>
      <w:pStyle w:val="a4"/>
      <w:jc w:val="center"/>
    </w:pPr>
    <w:r>
      <w:fldChar w:fldCharType="begin"/>
    </w:r>
    <w:r w:rsidR="00250888">
      <w:instrText xml:space="preserve"> PAGE   \* MERGEFORMAT </w:instrText>
    </w:r>
    <w:r>
      <w:fldChar w:fldCharType="separate"/>
    </w:r>
    <w:r w:rsidR="008D552D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5" w:rsidRPr="00D306C2" w:rsidRDefault="000A7476" w:rsidP="00D306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45C"/>
    <w:rsid w:val="0002734B"/>
    <w:rsid w:val="00061720"/>
    <w:rsid w:val="0007345D"/>
    <w:rsid w:val="000827B6"/>
    <w:rsid w:val="000A7476"/>
    <w:rsid w:val="000B79C2"/>
    <w:rsid w:val="000D61E6"/>
    <w:rsid w:val="0015288B"/>
    <w:rsid w:val="001558FD"/>
    <w:rsid w:val="00156D8A"/>
    <w:rsid w:val="001812EC"/>
    <w:rsid w:val="001A505E"/>
    <w:rsid w:val="001C0AC6"/>
    <w:rsid w:val="001C34A7"/>
    <w:rsid w:val="001F0003"/>
    <w:rsid w:val="001F0B27"/>
    <w:rsid w:val="0021222F"/>
    <w:rsid w:val="00214CB3"/>
    <w:rsid w:val="00221376"/>
    <w:rsid w:val="00222EFB"/>
    <w:rsid w:val="00250888"/>
    <w:rsid w:val="00282B28"/>
    <w:rsid w:val="00292B0F"/>
    <w:rsid w:val="002D4C9B"/>
    <w:rsid w:val="002E3FAA"/>
    <w:rsid w:val="0030560B"/>
    <w:rsid w:val="003E0249"/>
    <w:rsid w:val="003F145C"/>
    <w:rsid w:val="004001B5"/>
    <w:rsid w:val="00406E1F"/>
    <w:rsid w:val="004352F1"/>
    <w:rsid w:val="00466B5F"/>
    <w:rsid w:val="0047048C"/>
    <w:rsid w:val="004737B8"/>
    <w:rsid w:val="004746A6"/>
    <w:rsid w:val="004A01A3"/>
    <w:rsid w:val="004A57D9"/>
    <w:rsid w:val="004F3C38"/>
    <w:rsid w:val="004F5393"/>
    <w:rsid w:val="00522B61"/>
    <w:rsid w:val="005607AD"/>
    <w:rsid w:val="005A59CA"/>
    <w:rsid w:val="00610506"/>
    <w:rsid w:val="00625D8C"/>
    <w:rsid w:val="00633E6C"/>
    <w:rsid w:val="006928B6"/>
    <w:rsid w:val="006E0361"/>
    <w:rsid w:val="006F4905"/>
    <w:rsid w:val="007538EA"/>
    <w:rsid w:val="00754F33"/>
    <w:rsid w:val="00755F9B"/>
    <w:rsid w:val="00797EAA"/>
    <w:rsid w:val="007B7AF0"/>
    <w:rsid w:val="007F3604"/>
    <w:rsid w:val="0082251C"/>
    <w:rsid w:val="008D552D"/>
    <w:rsid w:val="008E1B9B"/>
    <w:rsid w:val="00903366"/>
    <w:rsid w:val="0093224F"/>
    <w:rsid w:val="0098585B"/>
    <w:rsid w:val="009D100B"/>
    <w:rsid w:val="00A13324"/>
    <w:rsid w:val="00A27F7D"/>
    <w:rsid w:val="00AA3D10"/>
    <w:rsid w:val="00AD53D1"/>
    <w:rsid w:val="00AF2F84"/>
    <w:rsid w:val="00B27425"/>
    <w:rsid w:val="00B342C3"/>
    <w:rsid w:val="00B5272A"/>
    <w:rsid w:val="00B9050B"/>
    <w:rsid w:val="00B90902"/>
    <w:rsid w:val="00BA22EB"/>
    <w:rsid w:val="00BB3F5B"/>
    <w:rsid w:val="00BB4335"/>
    <w:rsid w:val="00BB47F0"/>
    <w:rsid w:val="00BC7280"/>
    <w:rsid w:val="00BD138D"/>
    <w:rsid w:val="00BF2D69"/>
    <w:rsid w:val="00C015BA"/>
    <w:rsid w:val="00C24DA9"/>
    <w:rsid w:val="00C34702"/>
    <w:rsid w:val="00C34789"/>
    <w:rsid w:val="00C359C2"/>
    <w:rsid w:val="00C7703F"/>
    <w:rsid w:val="00CA7700"/>
    <w:rsid w:val="00CF22E1"/>
    <w:rsid w:val="00CF4295"/>
    <w:rsid w:val="00D05A16"/>
    <w:rsid w:val="00D34267"/>
    <w:rsid w:val="00D50DEC"/>
    <w:rsid w:val="00D711C6"/>
    <w:rsid w:val="00DB5407"/>
    <w:rsid w:val="00DC37B9"/>
    <w:rsid w:val="00DD0581"/>
    <w:rsid w:val="00E13095"/>
    <w:rsid w:val="00E27464"/>
    <w:rsid w:val="00E45D2D"/>
    <w:rsid w:val="00E91A6B"/>
    <w:rsid w:val="00EA149B"/>
    <w:rsid w:val="00F85F70"/>
    <w:rsid w:val="00FA134A"/>
    <w:rsid w:val="00FA41FC"/>
    <w:rsid w:val="00FB24C4"/>
    <w:rsid w:val="00FD6F46"/>
    <w:rsid w:val="00FE0FA1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5C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B79C2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BB43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903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0336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03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03366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282B28"/>
    <w:pPr>
      <w:spacing w:after="225"/>
    </w:pPr>
  </w:style>
  <w:style w:type="character" w:styleId="a9">
    <w:name w:val="Strong"/>
    <w:basedOn w:val="a0"/>
    <w:uiPriority w:val="99"/>
    <w:qFormat/>
    <w:rsid w:val="00282B28"/>
    <w:rPr>
      <w:rFonts w:cs="Times New Roman"/>
      <w:b/>
    </w:rPr>
  </w:style>
  <w:style w:type="character" w:styleId="aa">
    <w:name w:val="Hyperlink"/>
    <w:basedOn w:val="a0"/>
    <w:uiPriority w:val="99"/>
    <w:rsid w:val="00222EFB"/>
    <w:rPr>
      <w:rFonts w:cs="Times New Roman"/>
      <w:color w:val="A33100"/>
      <w:u w:val="none"/>
      <w:effect w:val="none"/>
    </w:rPr>
  </w:style>
  <w:style w:type="paragraph" w:styleId="ab">
    <w:name w:val="Balloon Text"/>
    <w:basedOn w:val="a"/>
    <w:link w:val="ac"/>
    <w:uiPriority w:val="99"/>
    <w:rsid w:val="00406E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06E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15BA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1A505E"/>
    <w:pPr>
      <w:spacing w:line="280" w:lineRule="exact"/>
      <w:ind w:right="4677"/>
      <w:jc w:val="both"/>
    </w:pPr>
    <w:rPr>
      <w:sz w:val="29"/>
      <w:szCs w:val="20"/>
    </w:rPr>
  </w:style>
  <w:style w:type="character" w:customStyle="1" w:styleId="30">
    <w:name w:val="Основной текст 3 Знак"/>
    <w:basedOn w:val="a0"/>
    <w:link w:val="3"/>
    <w:rsid w:val="001A505E"/>
    <w:rPr>
      <w:sz w:val="29"/>
    </w:rPr>
  </w:style>
  <w:style w:type="paragraph" w:customStyle="1" w:styleId="11">
    <w:name w:val="Стиль1"/>
    <w:basedOn w:val="a"/>
    <w:link w:val="12"/>
    <w:autoRedefine/>
    <w:qFormat/>
    <w:rsid w:val="001A505E"/>
    <w:pPr>
      <w:autoSpaceDE w:val="0"/>
      <w:autoSpaceDN w:val="0"/>
      <w:adjustRightInd w:val="0"/>
      <w:ind w:firstLine="709"/>
      <w:jc w:val="both"/>
    </w:pPr>
    <w:rPr>
      <w:rFonts w:eastAsia="Calibri"/>
      <w:noProof/>
      <w:spacing w:val="-6"/>
      <w:sz w:val="18"/>
      <w:szCs w:val="18"/>
      <w:lang w:eastAsia="en-US"/>
    </w:rPr>
  </w:style>
  <w:style w:type="character" w:customStyle="1" w:styleId="12">
    <w:name w:val="Стиль1 Знак"/>
    <w:basedOn w:val="a0"/>
    <w:link w:val="11"/>
    <w:locked/>
    <w:rsid w:val="001A505E"/>
    <w:rPr>
      <w:rFonts w:eastAsia="Calibri"/>
      <w:noProof/>
      <w:spacing w:val="-6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AF48943119C9795B4BDAEE2B89625C7C4B57C1334AE23FB1C1922A0A4797A2C43EA56C4798520AC05576488KF5DJ" TargetMode="External"/><Relationship Id="rId13" Type="http://schemas.openxmlformats.org/officeDocument/2006/relationships/hyperlink" Target="consultantplus://offline/ref=6EF931CAAE412ADE58F8013E735E10393E080AF9C98B64C339F8B3EF788735E0114319775CA8CD8DBC849971FCY8I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AF48943119C9795B4BDAEE2B89625C7C4B57C1332AD20F41A137FAAAC20762E44E509D37ECC2CAD055767K857J" TargetMode="External"/><Relationship Id="rId12" Type="http://schemas.openxmlformats.org/officeDocument/2006/relationships/hyperlink" Target="consultantplus://offline/ref=6EF931CAAE412ADE58F8013E735E10393E080AF9C98D67C036FEB9B2728F6CEC134416284BAF8481BD849972YFI3J" TargetMode="External"/><Relationship Id="rId17" Type="http://schemas.openxmlformats.org/officeDocument/2006/relationships/hyperlink" Target="consultantplus://offline/ref=3CA3EC51E84A04530E49306CFF1F1731C0D8033ED625EDEC22BFB13106D913610A9FE7B089C0FEFA35945CCCE5wER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BD2C912DA5F9A9ED6B69F9C5CADAEB62158F80569A291DC6B5A4DD3D4197D0676507ABD1C577BCF79593B3A7H5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6024AD1D766317F43B42B51E3643E8F135CC42CEE2F59CF9015899168D7F92D97E4E4EBDE2B6339AA275FkDD9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BD2C912DA5F9A9ED6B69F9C5CADAEB62158F80569A2919C0B7A2DD3D4197D0676507ABD1C577BCF79593B0A0H5L5J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A3EC51E84A04530E49306CFF1F1731C0D8033ED625EDEC22BFB13106D913610A9FE7B089C0FEFA35945CCCE5wERFP" TargetMode="External"/><Relationship Id="rId14" Type="http://schemas.openxmlformats.org/officeDocument/2006/relationships/hyperlink" Target="consultantplus://offline/ref=28BD2C912DA5F9A9ED6B69F9C5CADAEB62158F80569C2A1ACFB1A8803749CEDC656208F4C6C23EB0F69593B3HAL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4588</Words>
  <Characters>26155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Анна В. Сиренко</dc:creator>
  <cp:lastModifiedBy>kostin</cp:lastModifiedBy>
  <cp:revision>3</cp:revision>
  <cp:lastPrinted>2016-12-19T12:16:00Z</cp:lastPrinted>
  <dcterms:created xsi:type="dcterms:W3CDTF">2016-12-19T12:22:00Z</dcterms:created>
  <dcterms:modified xsi:type="dcterms:W3CDTF">2016-12-19T12:30:00Z</dcterms:modified>
</cp:coreProperties>
</file>